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268D1" w14:textId="1A69E7ED" w:rsidR="00226A1F" w:rsidRPr="00191670" w:rsidRDefault="00191670" w:rsidP="00191670">
      <w:pPr>
        <w:jc w:val="center"/>
        <w:rPr>
          <w:rFonts w:ascii="Open Sans" w:hAnsi="Open Sans" w:cs="Open Sans"/>
          <w:b/>
          <w:sz w:val="36"/>
          <w:lang w:val="et-EE"/>
        </w:rPr>
      </w:pPr>
      <w:r w:rsidRPr="00191670">
        <w:rPr>
          <w:rFonts w:ascii="Open Sans" w:hAnsi="Open Sans" w:cs="Open Sans"/>
          <w:b/>
          <w:sz w:val="36"/>
          <w:lang w:val="et-EE"/>
        </w:rPr>
        <w:t>Indikaatorite definitsioonid</w:t>
      </w:r>
    </w:p>
    <w:p w14:paraId="4A87C758" w14:textId="77777777" w:rsidR="00191670" w:rsidRDefault="00191670" w:rsidP="00E33A01">
      <w:pPr>
        <w:rPr>
          <w:rFonts w:ascii="Open Sans" w:hAnsi="Open Sans" w:cs="Open Sans"/>
          <w:lang w:val="et-EE"/>
        </w:rPr>
      </w:pPr>
    </w:p>
    <w:p w14:paraId="079F91FC" w14:textId="08F701EE" w:rsidR="00EB6BD7" w:rsidRPr="00EB6BD7" w:rsidRDefault="00191670" w:rsidP="00F65005">
      <w:pPr>
        <w:pStyle w:val="TOC1"/>
        <w:tabs>
          <w:tab w:val="right" w:leader="dot" w:pos="9010"/>
        </w:tabs>
        <w:rPr>
          <w:rFonts w:ascii="Open Sans" w:hAnsi="Open Sans" w:cs="Open Sans"/>
          <w:b w:val="0"/>
          <w:bCs w:val="0"/>
          <w:caps w:val="0"/>
          <w:noProof/>
          <w:sz w:val="22"/>
          <w:szCs w:val="22"/>
        </w:rPr>
      </w:pPr>
      <w:r w:rsidRPr="00EB6BD7">
        <w:rPr>
          <w:rFonts w:ascii="Open Sans" w:hAnsi="Open Sans" w:cs="Open Sans"/>
          <w:sz w:val="22"/>
          <w:szCs w:val="22"/>
          <w:lang w:val="et-EE"/>
        </w:rPr>
        <w:fldChar w:fldCharType="begin"/>
      </w:r>
      <w:r w:rsidRPr="00EB6BD7">
        <w:rPr>
          <w:rFonts w:ascii="Open Sans" w:hAnsi="Open Sans" w:cs="Open Sans"/>
          <w:sz w:val="22"/>
          <w:szCs w:val="22"/>
          <w:lang w:val="et-EE"/>
        </w:rPr>
        <w:instrText xml:space="preserve"> TOC \o "1-3" \h \z \u </w:instrText>
      </w:r>
      <w:r w:rsidRPr="00EB6BD7">
        <w:rPr>
          <w:rFonts w:ascii="Open Sans" w:hAnsi="Open Sans" w:cs="Open Sans"/>
          <w:sz w:val="22"/>
          <w:szCs w:val="22"/>
          <w:lang w:val="et-EE"/>
        </w:rPr>
        <w:fldChar w:fldCharType="separate"/>
      </w:r>
      <w:hyperlink w:anchor="_Toc66356959" w:history="1">
        <w:r w:rsidR="00EB6BD7" w:rsidRPr="00EB6BD7">
          <w:rPr>
            <w:rStyle w:val="Hyperlink"/>
            <w:rFonts w:ascii="Open Sans" w:hAnsi="Open Sans" w:cs="Open Sans"/>
            <w:noProof/>
            <w:sz w:val="22"/>
            <w:szCs w:val="22"/>
            <w:lang w:val="et-EE"/>
          </w:rPr>
          <w:t>Väljundindikaatorid</w:t>
        </w:r>
        <w:r w:rsidR="00EB6BD7" w:rsidRPr="00EB6BD7">
          <w:rPr>
            <w:rFonts w:ascii="Open Sans" w:hAnsi="Open Sans" w:cs="Open Sans"/>
            <w:noProof/>
            <w:webHidden/>
            <w:sz w:val="22"/>
            <w:szCs w:val="22"/>
          </w:rPr>
          <w:tab/>
        </w:r>
        <w:r w:rsidR="00EB6BD7" w:rsidRPr="00EB6BD7">
          <w:rPr>
            <w:rFonts w:ascii="Open Sans" w:hAnsi="Open Sans" w:cs="Open Sans"/>
            <w:noProof/>
            <w:webHidden/>
            <w:sz w:val="22"/>
            <w:szCs w:val="22"/>
          </w:rPr>
          <w:fldChar w:fldCharType="begin"/>
        </w:r>
        <w:r w:rsidR="00EB6BD7" w:rsidRPr="00EB6BD7">
          <w:rPr>
            <w:rFonts w:ascii="Open Sans" w:hAnsi="Open Sans" w:cs="Open Sans"/>
            <w:noProof/>
            <w:webHidden/>
            <w:sz w:val="22"/>
            <w:szCs w:val="22"/>
          </w:rPr>
          <w:instrText xml:space="preserve"> PAGEREF _Toc66356959 \h </w:instrText>
        </w:r>
        <w:r w:rsidR="00EB6BD7" w:rsidRPr="00EB6BD7">
          <w:rPr>
            <w:rFonts w:ascii="Open Sans" w:hAnsi="Open Sans" w:cs="Open Sans"/>
            <w:noProof/>
            <w:webHidden/>
            <w:sz w:val="22"/>
            <w:szCs w:val="22"/>
          </w:rPr>
        </w:r>
        <w:r w:rsidR="00EB6BD7" w:rsidRPr="00EB6BD7">
          <w:rPr>
            <w:rFonts w:ascii="Open Sans" w:hAnsi="Open Sans" w:cs="Open Sans"/>
            <w:noProof/>
            <w:webHidden/>
            <w:sz w:val="22"/>
            <w:szCs w:val="22"/>
          </w:rPr>
          <w:fldChar w:fldCharType="separate"/>
        </w:r>
        <w:r w:rsidR="00F23FC0">
          <w:rPr>
            <w:rFonts w:ascii="Open Sans" w:hAnsi="Open Sans" w:cs="Open Sans"/>
            <w:noProof/>
            <w:webHidden/>
            <w:sz w:val="22"/>
            <w:szCs w:val="22"/>
          </w:rPr>
          <w:t>2</w:t>
        </w:r>
        <w:r w:rsidR="00EB6BD7" w:rsidRPr="00EB6BD7">
          <w:rPr>
            <w:rFonts w:ascii="Open Sans" w:hAnsi="Open Sans" w:cs="Open Sans"/>
            <w:noProof/>
            <w:webHidden/>
            <w:sz w:val="22"/>
            <w:szCs w:val="22"/>
          </w:rPr>
          <w:fldChar w:fldCharType="end"/>
        </w:r>
      </w:hyperlink>
    </w:p>
    <w:p w14:paraId="0FB02AC5" w14:textId="49F55A8D" w:rsidR="00EB6BD7" w:rsidRPr="00EB6BD7" w:rsidRDefault="00BD0A3B" w:rsidP="00F65005">
      <w:pPr>
        <w:pStyle w:val="TOC2"/>
        <w:tabs>
          <w:tab w:val="right" w:leader="dot" w:pos="9010"/>
        </w:tabs>
        <w:rPr>
          <w:rFonts w:ascii="Open Sans" w:hAnsi="Open Sans" w:cs="Open Sans"/>
          <w:smallCaps w:val="0"/>
          <w:noProof/>
          <w:sz w:val="22"/>
          <w:szCs w:val="22"/>
        </w:rPr>
      </w:pPr>
      <w:hyperlink w:anchor="_Toc66356960" w:history="1">
        <w:r w:rsidR="00EB6BD7" w:rsidRPr="00EB6BD7">
          <w:rPr>
            <w:rStyle w:val="Hyperlink"/>
            <w:rFonts w:ascii="Open Sans" w:hAnsi="Open Sans" w:cs="Open Sans"/>
            <w:noProof/>
            <w:sz w:val="22"/>
            <w:szCs w:val="22"/>
            <w:lang w:val="et-EE"/>
          </w:rPr>
          <w:t>Valdkonnaülesed</w:t>
        </w:r>
        <w:r w:rsidR="00EB6BD7" w:rsidRPr="00EB6BD7">
          <w:rPr>
            <w:rFonts w:ascii="Open Sans" w:hAnsi="Open Sans" w:cs="Open Sans"/>
            <w:noProof/>
            <w:webHidden/>
            <w:sz w:val="22"/>
            <w:szCs w:val="22"/>
          </w:rPr>
          <w:tab/>
        </w:r>
        <w:r w:rsidR="00EB6BD7" w:rsidRPr="00EB6BD7">
          <w:rPr>
            <w:rFonts w:ascii="Open Sans" w:hAnsi="Open Sans" w:cs="Open Sans"/>
            <w:noProof/>
            <w:webHidden/>
            <w:sz w:val="22"/>
            <w:szCs w:val="22"/>
          </w:rPr>
          <w:fldChar w:fldCharType="begin"/>
        </w:r>
        <w:r w:rsidR="00EB6BD7" w:rsidRPr="00EB6BD7">
          <w:rPr>
            <w:rFonts w:ascii="Open Sans" w:hAnsi="Open Sans" w:cs="Open Sans"/>
            <w:noProof/>
            <w:webHidden/>
            <w:sz w:val="22"/>
            <w:szCs w:val="22"/>
          </w:rPr>
          <w:instrText xml:space="preserve"> PAGEREF _Toc66356960 \h </w:instrText>
        </w:r>
        <w:r w:rsidR="00EB6BD7" w:rsidRPr="00EB6BD7">
          <w:rPr>
            <w:rFonts w:ascii="Open Sans" w:hAnsi="Open Sans" w:cs="Open Sans"/>
            <w:noProof/>
            <w:webHidden/>
            <w:sz w:val="22"/>
            <w:szCs w:val="22"/>
          </w:rPr>
        </w:r>
        <w:r w:rsidR="00EB6BD7" w:rsidRPr="00EB6BD7">
          <w:rPr>
            <w:rFonts w:ascii="Open Sans" w:hAnsi="Open Sans" w:cs="Open Sans"/>
            <w:noProof/>
            <w:webHidden/>
            <w:sz w:val="22"/>
            <w:szCs w:val="22"/>
          </w:rPr>
          <w:fldChar w:fldCharType="separate"/>
        </w:r>
        <w:r w:rsidR="00F23FC0">
          <w:rPr>
            <w:rFonts w:ascii="Open Sans" w:hAnsi="Open Sans" w:cs="Open Sans"/>
            <w:noProof/>
            <w:webHidden/>
            <w:sz w:val="22"/>
            <w:szCs w:val="22"/>
          </w:rPr>
          <w:t>2</w:t>
        </w:r>
        <w:r w:rsidR="00EB6BD7" w:rsidRPr="00EB6BD7">
          <w:rPr>
            <w:rFonts w:ascii="Open Sans" w:hAnsi="Open Sans" w:cs="Open Sans"/>
            <w:noProof/>
            <w:webHidden/>
            <w:sz w:val="22"/>
            <w:szCs w:val="22"/>
          </w:rPr>
          <w:fldChar w:fldCharType="end"/>
        </w:r>
      </w:hyperlink>
    </w:p>
    <w:p w14:paraId="74658036" w14:textId="1B1B8D90" w:rsidR="00EB6BD7" w:rsidRPr="00EB6BD7" w:rsidRDefault="00BD0A3B" w:rsidP="00F65005">
      <w:pPr>
        <w:pStyle w:val="TOC2"/>
        <w:tabs>
          <w:tab w:val="right" w:leader="dot" w:pos="9010"/>
        </w:tabs>
        <w:rPr>
          <w:rFonts w:ascii="Open Sans" w:hAnsi="Open Sans" w:cs="Open Sans"/>
          <w:smallCaps w:val="0"/>
          <w:noProof/>
          <w:sz w:val="22"/>
          <w:szCs w:val="22"/>
        </w:rPr>
      </w:pPr>
      <w:hyperlink w:anchor="_Toc66356961" w:history="1">
        <w:r w:rsidR="00EB6BD7" w:rsidRPr="00EB6BD7">
          <w:rPr>
            <w:rStyle w:val="Hyperlink"/>
            <w:rFonts w:ascii="Open Sans" w:hAnsi="Open Sans" w:cs="Open Sans"/>
            <w:noProof/>
            <w:sz w:val="22"/>
            <w:szCs w:val="22"/>
            <w:lang w:val="et-EE"/>
          </w:rPr>
          <w:t>Demokraatia areng ja head valitsemistavad</w:t>
        </w:r>
        <w:r w:rsidR="00EB6BD7" w:rsidRPr="00EB6BD7">
          <w:rPr>
            <w:rFonts w:ascii="Open Sans" w:hAnsi="Open Sans" w:cs="Open Sans"/>
            <w:noProof/>
            <w:webHidden/>
            <w:sz w:val="22"/>
            <w:szCs w:val="22"/>
          </w:rPr>
          <w:tab/>
        </w:r>
        <w:r w:rsidR="00EB6BD7" w:rsidRPr="00EB6BD7">
          <w:rPr>
            <w:rFonts w:ascii="Open Sans" w:hAnsi="Open Sans" w:cs="Open Sans"/>
            <w:noProof/>
            <w:webHidden/>
            <w:sz w:val="22"/>
            <w:szCs w:val="22"/>
          </w:rPr>
          <w:fldChar w:fldCharType="begin"/>
        </w:r>
        <w:r w:rsidR="00EB6BD7" w:rsidRPr="00EB6BD7">
          <w:rPr>
            <w:rFonts w:ascii="Open Sans" w:hAnsi="Open Sans" w:cs="Open Sans"/>
            <w:noProof/>
            <w:webHidden/>
            <w:sz w:val="22"/>
            <w:szCs w:val="22"/>
          </w:rPr>
          <w:instrText xml:space="preserve"> PAGEREF _Toc66356961 \h </w:instrText>
        </w:r>
        <w:r w:rsidR="00EB6BD7" w:rsidRPr="00EB6BD7">
          <w:rPr>
            <w:rFonts w:ascii="Open Sans" w:hAnsi="Open Sans" w:cs="Open Sans"/>
            <w:noProof/>
            <w:webHidden/>
            <w:sz w:val="22"/>
            <w:szCs w:val="22"/>
          </w:rPr>
        </w:r>
        <w:r w:rsidR="00EB6BD7" w:rsidRPr="00EB6BD7">
          <w:rPr>
            <w:rFonts w:ascii="Open Sans" w:hAnsi="Open Sans" w:cs="Open Sans"/>
            <w:noProof/>
            <w:webHidden/>
            <w:sz w:val="22"/>
            <w:szCs w:val="22"/>
          </w:rPr>
          <w:fldChar w:fldCharType="separate"/>
        </w:r>
        <w:r w:rsidR="00F23FC0">
          <w:rPr>
            <w:rFonts w:ascii="Open Sans" w:hAnsi="Open Sans" w:cs="Open Sans"/>
            <w:noProof/>
            <w:webHidden/>
            <w:sz w:val="22"/>
            <w:szCs w:val="22"/>
          </w:rPr>
          <w:t>4</w:t>
        </w:r>
        <w:r w:rsidR="00EB6BD7" w:rsidRPr="00EB6BD7">
          <w:rPr>
            <w:rFonts w:ascii="Open Sans" w:hAnsi="Open Sans" w:cs="Open Sans"/>
            <w:noProof/>
            <w:webHidden/>
            <w:sz w:val="22"/>
            <w:szCs w:val="22"/>
          </w:rPr>
          <w:fldChar w:fldCharType="end"/>
        </w:r>
      </w:hyperlink>
    </w:p>
    <w:p w14:paraId="74F47DBE" w14:textId="3C590412" w:rsidR="00EB6BD7" w:rsidRPr="00EB6BD7" w:rsidRDefault="00BD0A3B" w:rsidP="00F65005">
      <w:pPr>
        <w:pStyle w:val="TOC2"/>
        <w:tabs>
          <w:tab w:val="right" w:leader="dot" w:pos="9010"/>
        </w:tabs>
        <w:rPr>
          <w:rFonts w:ascii="Open Sans" w:hAnsi="Open Sans" w:cs="Open Sans"/>
          <w:smallCaps w:val="0"/>
          <w:noProof/>
          <w:sz w:val="22"/>
          <w:szCs w:val="22"/>
        </w:rPr>
      </w:pPr>
      <w:hyperlink w:anchor="_Toc66356962" w:history="1">
        <w:r w:rsidR="00EB6BD7" w:rsidRPr="00EB6BD7">
          <w:rPr>
            <w:rStyle w:val="Hyperlink"/>
            <w:rFonts w:ascii="Open Sans" w:hAnsi="Open Sans" w:cs="Open Sans"/>
            <w:noProof/>
            <w:sz w:val="22"/>
            <w:szCs w:val="22"/>
            <w:lang w:val="et-EE"/>
          </w:rPr>
          <w:t>Majandusareng ja ettevõtlus</w:t>
        </w:r>
        <w:r w:rsidR="00EB6BD7" w:rsidRPr="00EB6BD7">
          <w:rPr>
            <w:rFonts w:ascii="Open Sans" w:hAnsi="Open Sans" w:cs="Open Sans"/>
            <w:noProof/>
            <w:webHidden/>
            <w:sz w:val="22"/>
            <w:szCs w:val="22"/>
          </w:rPr>
          <w:tab/>
        </w:r>
        <w:r w:rsidR="00EB6BD7" w:rsidRPr="00EB6BD7">
          <w:rPr>
            <w:rFonts w:ascii="Open Sans" w:hAnsi="Open Sans" w:cs="Open Sans"/>
            <w:noProof/>
            <w:webHidden/>
            <w:sz w:val="22"/>
            <w:szCs w:val="22"/>
          </w:rPr>
          <w:fldChar w:fldCharType="begin"/>
        </w:r>
        <w:r w:rsidR="00EB6BD7" w:rsidRPr="00EB6BD7">
          <w:rPr>
            <w:rFonts w:ascii="Open Sans" w:hAnsi="Open Sans" w:cs="Open Sans"/>
            <w:noProof/>
            <w:webHidden/>
            <w:sz w:val="22"/>
            <w:szCs w:val="22"/>
          </w:rPr>
          <w:instrText xml:space="preserve"> PAGEREF _Toc66356962 \h </w:instrText>
        </w:r>
        <w:r w:rsidR="00EB6BD7" w:rsidRPr="00EB6BD7">
          <w:rPr>
            <w:rFonts w:ascii="Open Sans" w:hAnsi="Open Sans" w:cs="Open Sans"/>
            <w:noProof/>
            <w:webHidden/>
            <w:sz w:val="22"/>
            <w:szCs w:val="22"/>
          </w:rPr>
        </w:r>
        <w:r w:rsidR="00EB6BD7" w:rsidRPr="00EB6BD7">
          <w:rPr>
            <w:rFonts w:ascii="Open Sans" w:hAnsi="Open Sans" w:cs="Open Sans"/>
            <w:noProof/>
            <w:webHidden/>
            <w:sz w:val="22"/>
            <w:szCs w:val="22"/>
          </w:rPr>
          <w:fldChar w:fldCharType="separate"/>
        </w:r>
        <w:r w:rsidR="00F23FC0">
          <w:rPr>
            <w:rFonts w:ascii="Open Sans" w:hAnsi="Open Sans" w:cs="Open Sans"/>
            <w:noProof/>
            <w:webHidden/>
            <w:sz w:val="22"/>
            <w:szCs w:val="22"/>
          </w:rPr>
          <w:t>5</w:t>
        </w:r>
        <w:r w:rsidR="00EB6BD7" w:rsidRPr="00EB6BD7">
          <w:rPr>
            <w:rFonts w:ascii="Open Sans" w:hAnsi="Open Sans" w:cs="Open Sans"/>
            <w:noProof/>
            <w:webHidden/>
            <w:sz w:val="22"/>
            <w:szCs w:val="22"/>
          </w:rPr>
          <w:fldChar w:fldCharType="end"/>
        </w:r>
      </w:hyperlink>
    </w:p>
    <w:p w14:paraId="6288D20A" w14:textId="4DF349DE" w:rsidR="00EB6BD7" w:rsidRPr="00EB6BD7" w:rsidRDefault="00BD0A3B" w:rsidP="00F65005">
      <w:pPr>
        <w:pStyle w:val="TOC2"/>
        <w:tabs>
          <w:tab w:val="right" w:leader="dot" w:pos="9010"/>
        </w:tabs>
        <w:rPr>
          <w:rFonts w:ascii="Open Sans" w:hAnsi="Open Sans" w:cs="Open Sans"/>
          <w:smallCaps w:val="0"/>
          <w:noProof/>
          <w:sz w:val="22"/>
          <w:szCs w:val="22"/>
        </w:rPr>
      </w:pPr>
      <w:hyperlink w:anchor="_Toc66356963" w:history="1">
        <w:r w:rsidR="00EB6BD7" w:rsidRPr="00EB6BD7">
          <w:rPr>
            <w:rStyle w:val="Hyperlink"/>
            <w:rFonts w:ascii="Open Sans" w:hAnsi="Open Sans" w:cs="Open Sans"/>
            <w:noProof/>
            <w:sz w:val="22"/>
            <w:szCs w:val="22"/>
            <w:lang w:val="et-EE"/>
          </w:rPr>
          <w:t>Tervishoid</w:t>
        </w:r>
        <w:r w:rsidR="00EB6BD7" w:rsidRPr="00EB6BD7">
          <w:rPr>
            <w:rFonts w:ascii="Open Sans" w:hAnsi="Open Sans" w:cs="Open Sans"/>
            <w:noProof/>
            <w:webHidden/>
            <w:sz w:val="22"/>
            <w:szCs w:val="22"/>
          </w:rPr>
          <w:tab/>
        </w:r>
        <w:r w:rsidR="00EB6BD7" w:rsidRPr="00EB6BD7">
          <w:rPr>
            <w:rFonts w:ascii="Open Sans" w:hAnsi="Open Sans" w:cs="Open Sans"/>
            <w:noProof/>
            <w:webHidden/>
            <w:sz w:val="22"/>
            <w:szCs w:val="22"/>
          </w:rPr>
          <w:fldChar w:fldCharType="begin"/>
        </w:r>
        <w:r w:rsidR="00EB6BD7" w:rsidRPr="00EB6BD7">
          <w:rPr>
            <w:rFonts w:ascii="Open Sans" w:hAnsi="Open Sans" w:cs="Open Sans"/>
            <w:noProof/>
            <w:webHidden/>
            <w:sz w:val="22"/>
            <w:szCs w:val="22"/>
          </w:rPr>
          <w:instrText xml:space="preserve"> PAGEREF _Toc66356963 \h </w:instrText>
        </w:r>
        <w:r w:rsidR="00EB6BD7" w:rsidRPr="00EB6BD7">
          <w:rPr>
            <w:rFonts w:ascii="Open Sans" w:hAnsi="Open Sans" w:cs="Open Sans"/>
            <w:noProof/>
            <w:webHidden/>
            <w:sz w:val="22"/>
            <w:szCs w:val="22"/>
          </w:rPr>
        </w:r>
        <w:r w:rsidR="00EB6BD7" w:rsidRPr="00EB6BD7">
          <w:rPr>
            <w:rFonts w:ascii="Open Sans" w:hAnsi="Open Sans" w:cs="Open Sans"/>
            <w:noProof/>
            <w:webHidden/>
            <w:sz w:val="22"/>
            <w:szCs w:val="22"/>
          </w:rPr>
          <w:fldChar w:fldCharType="separate"/>
        </w:r>
        <w:r w:rsidR="00F23FC0">
          <w:rPr>
            <w:rFonts w:ascii="Open Sans" w:hAnsi="Open Sans" w:cs="Open Sans"/>
            <w:noProof/>
            <w:webHidden/>
            <w:sz w:val="22"/>
            <w:szCs w:val="22"/>
          </w:rPr>
          <w:t>7</w:t>
        </w:r>
        <w:r w:rsidR="00EB6BD7" w:rsidRPr="00EB6BD7">
          <w:rPr>
            <w:rFonts w:ascii="Open Sans" w:hAnsi="Open Sans" w:cs="Open Sans"/>
            <w:noProof/>
            <w:webHidden/>
            <w:sz w:val="22"/>
            <w:szCs w:val="22"/>
          </w:rPr>
          <w:fldChar w:fldCharType="end"/>
        </w:r>
      </w:hyperlink>
    </w:p>
    <w:p w14:paraId="35EEB8C1" w14:textId="05A29135" w:rsidR="00EB6BD7" w:rsidRPr="00EB6BD7" w:rsidRDefault="00BD0A3B" w:rsidP="00F65005">
      <w:pPr>
        <w:pStyle w:val="TOC2"/>
        <w:tabs>
          <w:tab w:val="right" w:leader="dot" w:pos="9010"/>
        </w:tabs>
        <w:rPr>
          <w:rFonts w:ascii="Open Sans" w:hAnsi="Open Sans" w:cs="Open Sans"/>
          <w:smallCaps w:val="0"/>
          <w:noProof/>
          <w:sz w:val="22"/>
          <w:szCs w:val="22"/>
        </w:rPr>
      </w:pPr>
      <w:hyperlink w:anchor="_Toc66356964" w:history="1">
        <w:r w:rsidR="00EB6BD7" w:rsidRPr="00EB6BD7">
          <w:rPr>
            <w:rStyle w:val="Hyperlink"/>
            <w:rFonts w:ascii="Open Sans" w:hAnsi="Open Sans" w:cs="Open Sans"/>
            <w:noProof/>
            <w:sz w:val="22"/>
            <w:szCs w:val="22"/>
            <w:lang w:val="et-EE"/>
          </w:rPr>
          <w:t>Haridus / Maailmaharidus</w:t>
        </w:r>
        <w:r w:rsidR="00EB6BD7" w:rsidRPr="00EB6BD7">
          <w:rPr>
            <w:rFonts w:ascii="Open Sans" w:hAnsi="Open Sans" w:cs="Open Sans"/>
            <w:noProof/>
            <w:webHidden/>
            <w:sz w:val="22"/>
            <w:szCs w:val="22"/>
          </w:rPr>
          <w:tab/>
        </w:r>
        <w:r w:rsidR="00EB6BD7" w:rsidRPr="00EB6BD7">
          <w:rPr>
            <w:rFonts w:ascii="Open Sans" w:hAnsi="Open Sans" w:cs="Open Sans"/>
            <w:noProof/>
            <w:webHidden/>
            <w:sz w:val="22"/>
            <w:szCs w:val="22"/>
          </w:rPr>
          <w:fldChar w:fldCharType="begin"/>
        </w:r>
        <w:r w:rsidR="00EB6BD7" w:rsidRPr="00EB6BD7">
          <w:rPr>
            <w:rFonts w:ascii="Open Sans" w:hAnsi="Open Sans" w:cs="Open Sans"/>
            <w:noProof/>
            <w:webHidden/>
            <w:sz w:val="22"/>
            <w:szCs w:val="22"/>
          </w:rPr>
          <w:instrText xml:space="preserve"> PAGEREF _Toc66356964 \h </w:instrText>
        </w:r>
        <w:r w:rsidR="00EB6BD7" w:rsidRPr="00EB6BD7">
          <w:rPr>
            <w:rFonts w:ascii="Open Sans" w:hAnsi="Open Sans" w:cs="Open Sans"/>
            <w:noProof/>
            <w:webHidden/>
            <w:sz w:val="22"/>
            <w:szCs w:val="22"/>
          </w:rPr>
        </w:r>
        <w:r w:rsidR="00EB6BD7" w:rsidRPr="00EB6BD7">
          <w:rPr>
            <w:rFonts w:ascii="Open Sans" w:hAnsi="Open Sans" w:cs="Open Sans"/>
            <w:noProof/>
            <w:webHidden/>
            <w:sz w:val="22"/>
            <w:szCs w:val="22"/>
          </w:rPr>
          <w:fldChar w:fldCharType="separate"/>
        </w:r>
        <w:r w:rsidR="00F23FC0">
          <w:rPr>
            <w:rFonts w:ascii="Open Sans" w:hAnsi="Open Sans" w:cs="Open Sans"/>
            <w:noProof/>
            <w:webHidden/>
            <w:sz w:val="22"/>
            <w:szCs w:val="22"/>
          </w:rPr>
          <w:t>8</w:t>
        </w:r>
        <w:r w:rsidR="00EB6BD7" w:rsidRPr="00EB6BD7">
          <w:rPr>
            <w:rFonts w:ascii="Open Sans" w:hAnsi="Open Sans" w:cs="Open Sans"/>
            <w:noProof/>
            <w:webHidden/>
            <w:sz w:val="22"/>
            <w:szCs w:val="22"/>
          </w:rPr>
          <w:fldChar w:fldCharType="end"/>
        </w:r>
      </w:hyperlink>
    </w:p>
    <w:p w14:paraId="223285E7" w14:textId="5CB82980" w:rsidR="00EB6BD7" w:rsidRPr="00EB6BD7" w:rsidRDefault="00BD0A3B" w:rsidP="00F65005">
      <w:pPr>
        <w:pStyle w:val="TOC2"/>
        <w:tabs>
          <w:tab w:val="right" w:leader="dot" w:pos="9010"/>
        </w:tabs>
        <w:rPr>
          <w:rFonts w:ascii="Open Sans" w:hAnsi="Open Sans" w:cs="Open Sans"/>
          <w:smallCaps w:val="0"/>
          <w:noProof/>
          <w:sz w:val="22"/>
          <w:szCs w:val="22"/>
        </w:rPr>
      </w:pPr>
      <w:hyperlink w:anchor="_Toc66356965" w:history="1">
        <w:r w:rsidR="00EB6BD7" w:rsidRPr="00EB6BD7">
          <w:rPr>
            <w:rStyle w:val="Hyperlink"/>
            <w:rFonts w:ascii="Open Sans" w:hAnsi="Open Sans" w:cs="Open Sans"/>
            <w:noProof/>
            <w:sz w:val="22"/>
            <w:szCs w:val="22"/>
            <w:lang w:val="et-EE"/>
          </w:rPr>
          <w:t>Sooline võrdõiguslikkus</w:t>
        </w:r>
        <w:r w:rsidR="00EB6BD7" w:rsidRPr="00EB6BD7">
          <w:rPr>
            <w:rFonts w:ascii="Open Sans" w:hAnsi="Open Sans" w:cs="Open Sans"/>
            <w:noProof/>
            <w:webHidden/>
            <w:sz w:val="22"/>
            <w:szCs w:val="22"/>
          </w:rPr>
          <w:tab/>
        </w:r>
        <w:r w:rsidR="00EB6BD7" w:rsidRPr="00EB6BD7">
          <w:rPr>
            <w:rFonts w:ascii="Open Sans" w:hAnsi="Open Sans" w:cs="Open Sans"/>
            <w:noProof/>
            <w:webHidden/>
            <w:sz w:val="22"/>
            <w:szCs w:val="22"/>
          </w:rPr>
          <w:fldChar w:fldCharType="begin"/>
        </w:r>
        <w:r w:rsidR="00EB6BD7" w:rsidRPr="00EB6BD7">
          <w:rPr>
            <w:rFonts w:ascii="Open Sans" w:hAnsi="Open Sans" w:cs="Open Sans"/>
            <w:noProof/>
            <w:webHidden/>
            <w:sz w:val="22"/>
            <w:szCs w:val="22"/>
          </w:rPr>
          <w:instrText xml:space="preserve"> PAGEREF _Toc66356965 \h </w:instrText>
        </w:r>
        <w:r w:rsidR="00EB6BD7" w:rsidRPr="00EB6BD7">
          <w:rPr>
            <w:rFonts w:ascii="Open Sans" w:hAnsi="Open Sans" w:cs="Open Sans"/>
            <w:noProof/>
            <w:webHidden/>
            <w:sz w:val="22"/>
            <w:szCs w:val="22"/>
          </w:rPr>
        </w:r>
        <w:r w:rsidR="00EB6BD7" w:rsidRPr="00EB6BD7">
          <w:rPr>
            <w:rFonts w:ascii="Open Sans" w:hAnsi="Open Sans" w:cs="Open Sans"/>
            <w:noProof/>
            <w:webHidden/>
            <w:sz w:val="22"/>
            <w:szCs w:val="22"/>
          </w:rPr>
          <w:fldChar w:fldCharType="separate"/>
        </w:r>
        <w:r w:rsidR="00F23FC0">
          <w:rPr>
            <w:rFonts w:ascii="Open Sans" w:hAnsi="Open Sans" w:cs="Open Sans"/>
            <w:noProof/>
            <w:webHidden/>
            <w:sz w:val="22"/>
            <w:szCs w:val="22"/>
          </w:rPr>
          <w:t>9</w:t>
        </w:r>
        <w:r w:rsidR="00EB6BD7" w:rsidRPr="00EB6BD7">
          <w:rPr>
            <w:rFonts w:ascii="Open Sans" w:hAnsi="Open Sans" w:cs="Open Sans"/>
            <w:noProof/>
            <w:webHidden/>
            <w:sz w:val="22"/>
            <w:szCs w:val="22"/>
          </w:rPr>
          <w:fldChar w:fldCharType="end"/>
        </w:r>
      </w:hyperlink>
    </w:p>
    <w:p w14:paraId="0747B4D4" w14:textId="43F64535" w:rsidR="00EB6BD7" w:rsidRPr="00EB6BD7" w:rsidRDefault="00BD0A3B" w:rsidP="00F65005">
      <w:pPr>
        <w:pStyle w:val="TOC2"/>
        <w:tabs>
          <w:tab w:val="right" w:leader="dot" w:pos="9010"/>
        </w:tabs>
        <w:rPr>
          <w:rFonts w:ascii="Open Sans" w:hAnsi="Open Sans" w:cs="Open Sans"/>
          <w:smallCaps w:val="0"/>
          <w:noProof/>
          <w:sz w:val="22"/>
          <w:szCs w:val="22"/>
        </w:rPr>
      </w:pPr>
      <w:hyperlink w:anchor="_Toc66356966" w:history="1">
        <w:r w:rsidR="00EB6BD7" w:rsidRPr="00EB6BD7">
          <w:rPr>
            <w:rStyle w:val="Hyperlink"/>
            <w:rFonts w:ascii="Open Sans" w:hAnsi="Open Sans" w:cs="Open Sans"/>
            <w:noProof/>
            <w:sz w:val="22"/>
            <w:szCs w:val="22"/>
            <w:lang w:val="et-EE"/>
          </w:rPr>
          <w:t>IKT</w:t>
        </w:r>
        <w:r w:rsidR="00EB6BD7" w:rsidRPr="00EB6BD7">
          <w:rPr>
            <w:rFonts w:ascii="Open Sans" w:hAnsi="Open Sans" w:cs="Open Sans"/>
            <w:noProof/>
            <w:webHidden/>
            <w:sz w:val="22"/>
            <w:szCs w:val="22"/>
          </w:rPr>
          <w:tab/>
        </w:r>
        <w:r w:rsidR="00EB6BD7" w:rsidRPr="00EB6BD7">
          <w:rPr>
            <w:rFonts w:ascii="Open Sans" w:hAnsi="Open Sans" w:cs="Open Sans"/>
            <w:noProof/>
            <w:webHidden/>
            <w:sz w:val="22"/>
            <w:szCs w:val="22"/>
          </w:rPr>
          <w:fldChar w:fldCharType="begin"/>
        </w:r>
        <w:r w:rsidR="00EB6BD7" w:rsidRPr="00EB6BD7">
          <w:rPr>
            <w:rFonts w:ascii="Open Sans" w:hAnsi="Open Sans" w:cs="Open Sans"/>
            <w:noProof/>
            <w:webHidden/>
            <w:sz w:val="22"/>
            <w:szCs w:val="22"/>
          </w:rPr>
          <w:instrText xml:space="preserve"> PAGEREF _Toc66356966 \h </w:instrText>
        </w:r>
        <w:r w:rsidR="00EB6BD7" w:rsidRPr="00EB6BD7">
          <w:rPr>
            <w:rFonts w:ascii="Open Sans" w:hAnsi="Open Sans" w:cs="Open Sans"/>
            <w:noProof/>
            <w:webHidden/>
            <w:sz w:val="22"/>
            <w:szCs w:val="22"/>
          </w:rPr>
        </w:r>
        <w:r w:rsidR="00EB6BD7" w:rsidRPr="00EB6BD7">
          <w:rPr>
            <w:rFonts w:ascii="Open Sans" w:hAnsi="Open Sans" w:cs="Open Sans"/>
            <w:noProof/>
            <w:webHidden/>
            <w:sz w:val="22"/>
            <w:szCs w:val="22"/>
          </w:rPr>
          <w:fldChar w:fldCharType="separate"/>
        </w:r>
        <w:r w:rsidR="00F23FC0">
          <w:rPr>
            <w:rFonts w:ascii="Open Sans" w:hAnsi="Open Sans" w:cs="Open Sans"/>
            <w:noProof/>
            <w:webHidden/>
            <w:sz w:val="22"/>
            <w:szCs w:val="22"/>
          </w:rPr>
          <w:t>10</w:t>
        </w:r>
        <w:r w:rsidR="00EB6BD7" w:rsidRPr="00EB6BD7">
          <w:rPr>
            <w:rFonts w:ascii="Open Sans" w:hAnsi="Open Sans" w:cs="Open Sans"/>
            <w:noProof/>
            <w:webHidden/>
            <w:sz w:val="22"/>
            <w:szCs w:val="22"/>
          </w:rPr>
          <w:fldChar w:fldCharType="end"/>
        </w:r>
      </w:hyperlink>
    </w:p>
    <w:p w14:paraId="64F0EE8C" w14:textId="16DC1ABF" w:rsidR="00EB6BD7" w:rsidRPr="00EB6BD7" w:rsidRDefault="00BD0A3B" w:rsidP="00F65005">
      <w:pPr>
        <w:pStyle w:val="TOC1"/>
        <w:tabs>
          <w:tab w:val="right" w:leader="dot" w:pos="9010"/>
        </w:tabs>
        <w:rPr>
          <w:rFonts w:ascii="Open Sans" w:hAnsi="Open Sans" w:cs="Open Sans"/>
          <w:b w:val="0"/>
          <w:bCs w:val="0"/>
          <w:caps w:val="0"/>
          <w:noProof/>
          <w:sz w:val="22"/>
          <w:szCs w:val="22"/>
        </w:rPr>
      </w:pPr>
      <w:hyperlink w:anchor="_Toc66356967" w:history="1">
        <w:r w:rsidR="00EB6BD7" w:rsidRPr="00EB6BD7">
          <w:rPr>
            <w:rStyle w:val="Hyperlink"/>
            <w:rFonts w:ascii="Open Sans" w:hAnsi="Open Sans" w:cs="Open Sans"/>
            <w:noProof/>
            <w:sz w:val="22"/>
            <w:szCs w:val="22"/>
            <w:lang w:val="et-EE"/>
          </w:rPr>
          <w:t>Tulemusindikaatorid</w:t>
        </w:r>
        <w:r w:rsidR="00EB6BD7" w:rsidRPr="00EB6BD7">
          <w:rPr>
            <w:rFonts w:ascii="Open Sans" w:hAnsi="Open Sans" w:cs="Open Sans"/>
            <w:noProof/>
            <w:webHidden/>
            <w:sz w:val="22"/>
            <w:szCs w:val="22"/>
          </w:rPr>
          <w:tab/>
        </w:r>
        <w:r w:rsidR="00EB6BD7" w:rsidRPr="00EB6BD7">
          <w:rPr>
            <w:rFonts w:ascii="Open Sans" w:hAnsi="Open Sans" w:cs="Open Sans"/>
            <w:noProof/>
            <w:webHidden/>
            <w:sz w:val="22"/>
            <w:szCs w:val="22"/>
          </w:rPr>
          <w:fldChar w:fldCharType="begin"/>
        </w:r>
        <w:r w:rsidR="00EB6BD7" w:rsidRPr="00EB6BD7">
          <w:rPr>
            <w:rFonts w:ascii="Open Sans" w:hAnsi="Open Sans" w:cs="Open Sans"/>
            <w:noProof/>
            <w:webHidden/>
            <w:sz w:val="22"/>
            <w:szCs w:val="22"/>
          </w:rPr>
          <w:instrText xml:space="preserve"> PAGEREF _Toc66356967 \h </w:instrText>
        </w:r>
        <w:r w:rsidR="00EB6BD7" w:rsidRPr="00EB6BD7">
          <w:rPr>
            <w:rFonts w:ascii="Open Sans" w:hAnsi="Open Sans" w:cs="Open Sans"/>
            <w:noProof/>
            <w:webHidden/>
            <w:sz w:val="22"/>
            <w:szCs w:val="22"/>
          </w:rPr>
        </w:r>
        <w:r w:rsidR="00EB6BD7" w:rsidRPr="00EB6BD7">
          <w:rPr>
            <w:rFonts w:ascii="Open Sans" w:hAnsi="Open Sans" w:cs="Open Sans"/>
            <w:noProof/>
            <w:webHidden/>
            <w:sz w:val="22"/>
            <w:szCs w:val="22"/>
          </w:rPr>
          <w:fldChar w:fldCharType="separate"/>
        </w:r>
        <w:r w:rsidR="00F23FC0">
          <w:rPr>
            <w:rFonts w:ascii="Open Sans" w:hAnsi="Open Sans" w:cs="Open Sans"/>
            <w:noProof/>
            <w:webHidden/>
            <w:sz w:val="22"/>
            <w:szCs w:val="22"/>
          </w:rPr>
          <w:t>11</w:t>
        </w:r>
        <w:r w:rsidR="00EB6BD7" w:rsidRPr="00EB6BD7">
          <w:rPr>
            <w:rFonts w:ascii="Open Sans" w:hAnsi="Open Sans" w:cs="Open Sans"/>
            <w:noProof/>
            <w:webHidden/>
            <w:sz w:val="22"/>
            <w:szCs w:val="22"/>
          </w:rPr>
          <w:fldChar w:fldCharType="end"/>
        </w:r>
      </w:hyperlink>
    </w:p>
    <w:p w14:paraId="09FC6048" w14:textId="35ACDD81" w:rsidR="00EB6BD7" w:rsidRPr="00EB6BD7" w:rsidRDefault="00BD0A3B" w:rsidP="00F65005">
      <w:pPr>
        <w:pStyle w:val="TOC2"/>
        <w:tabs>
          <w:tab w:val="right" w:leader="dot" w:pos="9010"/>
        </w:tabs>
        <w:rPr>
          <w:rFonts w:ascii="Open Sans" w:hAnsi="Open Sans" w:cs="Open Sans"/>
          <w:smallCaps w:val="0"/>
          <w:noProof/>
          <w:sz w:val="22"/>
          <w:szCs w:val="22"/>
        </w:rPr>
      </w:pPr>
      <w:hyperlink w:anchor="_Toc66356968" w:history="1">
        <w:r w:rsidR="00EB6BD7" w:rsidRPr="00EB6BD7">
          <w:rPr>
            <w:rStyle w:val="Hyperlink"/>
            <w:rFonts w:ascii="Open Sans" w:hAnsi="Open Sans" w:cs="Open Sans"/>
            <w:noProof/>
            <w:sz w:val="22"/>
            <w:szCs w:val="22"/>
            <w:lang w:val="et-EE"/>
          </w:rPr>
          <w:t>Demokraatia areng ja head valitsemistavad</w:t>
        </w:r>
        <w:r w:rsidR="00EB6BD7" w:rsidRPr="00EB6BD7">
          <w:rPr>
            <w:rFonts w:ascii="Open Sans" w:hAnsi="Open Sans" w:cs="Open Sans"/>
            <w:noProof/>
            <w:webHidden/>
            <w:sz w:val="22"/>
            <w:szCs w:val="22"/>
          </w:rPr>
          <w:tab/>
        </w:r>
        <w:r w:rsidR="00EB6BD7" w:rsidRPr="00EB6BD7">
          <w:rPr>
            <w:rFonts w:ascii="Open Sans" w:hAnsi="Open Sans" w:cs="Open Sans"/>
            <w:noProof/>
            <w:webHidden/>
            <w:sz w:val="22"/>
            <w:szCs w:val="22"/>
          </w:rPr>
          <w:fldChar w:fldCharType="begin"/>
        </w:r>
        <w:r w:rsidR="00EB6BD7" w:rsidRPr="00EB6BD7">
          <w:rPr>
            <w:rFonts w:ascii="Open Sans" w:hAnsi="Open Sans" w:cs="Open Sans"/>
            <w:noProof/>
            <w:webHidden/>
            <w:sz w:val="22"/>
            <w:szCs w:val="22"/>
          </w:rPr>
          <w:instrText xml:space="preserve"> PAGEREF _Toc66356968 \h </w:instrText>
        </w:r>
        <w:r w:rsidR="00EB6BD7" w:rsidRPr="00EB6BD7">
          <w:rPr>
            <w:rFonts w:ascii="Open Sans" w:hAnsi="Open Sans" w:cs="Open Sans"/>
            <w:noProof/>
            <w:webHidden/>
            <w:sz w:val="22"/>
            <w:szCs w:val="22"/>
          </w:rPr>
        </w:r>
        <w:r w:rsidR="00EB6BD7" w:rsidRPr="00EB6BD7">
          <w:rPr>
            <w:rFonts w:ascii="Open Sans" w:hAnsi="Open Sans" w:cs="Open Sans"/>
            <w:noProof/>
            <w:webHidden/>
            <w:sz w:val="22"/>
            <w:szCs w:val="22"/>
          </w:rPr>
          <w:fldChar w:fldCharType="separate"/>
        </w:r>
        <w:r w:rsidR="00F23FC0">
          <w:rPr>
            <w:rFonts w:ascii="Open Sans" w:hAnsi="Open Sans" w:cs="Open Sans"/>
            <w:noProof/>
            <w:webHidden/>
            <w:sz w:val="22"/>
            <w:szCs w:val="22"/>
          </w:rPr>
          <w:t>11</w:t>
        </w:r>
        <w:r w:rsidR="00EB6BD7" w:rsidRPr="00EB6BD7">
          <w:rPr>
            <w:rFonts w:ascii="Open Sans" w:hAnsi="Open Sans" w:cs="Open Sans"/>
            <w:noProof/>
            <w:webHidden/>
            <w:sz w:val="22"/>
            <w:szCs w:val="22"/>
          </w:rPr>
          <w:fldChar w:fldCharType="end"/>
        </w:r>
      </w:hyperlink>
    </w:p>
    <w:p w14:paraId="32066174" w14:textId="14E63EB3" w:rsidR="00EB6BD7" w:rsidRPr="00EB6BD7" w:rsidRDefault="00BD0A3B" w:rsidP="00F65005">
      <w:pPr>
        <w:pStyle w:val="TOC2"/>
        <w:tabs>
          <w:tab w:val="right" w:leader="dot" w:pos="9010"/>
        </w:tabs>
        <w:rPr>
          <w:rFonts w:ascii="Open Sans" w:hAnsi="Open Sans" w:cs="Open Sans"/>
          <w:smallCaps w:val="0"/>
          <w:noProof/>
          <w:sz w:val="22"/>
          <w:szCs w:val="22"/>
        </w:rPr>
      </w:pPr>
      <w:hyperlink w:anchor="_Toc66356969" w:history="1">
        <w:r w:rsidR="00EB6BD7" w:rsidRPr="00EB6BD7">
          <w:rPr>
            <w:rStyle w:val="Hyperlink"/>
            <w:rFonts w:ascii="Open Sans" w:hAnsi="Open Sans" w:cs="Open Sans"/>
            <w:noProof/>
            <w:sz w:val="22"/>
            <w:szCs w:val="22"/>
            <w:lang w:val="et-EE"/>
          </w:rPr>
          <w:t>Majandusareng ja ettevõtlus</w:t>
        </w:r>
        <w:r w:rsidR="00EB6BD7" w:rsidRPr="00EB6BD7">
          <w:rPr>
            <w:rFonts w:ascii="Open Sans" w:hAnsi="Open Sans" w:cs="Open Sans"/>
            <w:noProof/>
            <w:webHidden/>
            <w:sz w:val="22"/>
            <w:szCs w:val="22"/>
          </w:rPr>
          <w:tab/>
        </w:r>
        <w:r w:rsidR="00EB6BD7" w:rsidRPr="00EB6BD7">
          <w:rPr>
            <w:rFonts w:ascii="Open Sans" w:hAnsi="Open Sans" w:cs="Open Sans"/>
            <w:noProof/>
            <w:webHidden/>
            <w:sz w:val="22"/>
            <w:szCs w:val="22"/>
          </w:rPr>
          <w:fldChar w:fldCharType="begin"/>
        </w:r>
        <w:r w:rsidR="00EB6BD7" w:rsidRPr="00EB6BD7">
          <w:rPr>
            <w:rFonts w:ascii="Open Sans" w:hAnsi="Open Sans" w:cs="Open Sans"/>
            <w:noProof/>
            <w:webHidden/>
            <w:sz w:val="22"/>
            <w:szCs w:val="22"/>
          </w:rPr>
          <w:instrText xml:space="preserve"> PAGEREF _Toc66356969 \h </w:instrText>
        </w:r>
        <w:r w:rsidR="00EB6BD7" w:rsidRPr="00EB6BD7">
          <w:rPr>
            <w:rFonts w:ascii="Open Sans" w:hAnsi="Open Sans" w:cs="Open Sans"/>
            <w:noProof/>
            <w:webHidden/>
            <w:sz w:val="22"/>
            <w:szCs w:val="22"/>
          </w:rPr>
        </w:r>
        <w:r w:rsidR="00EB6BD7" w:rsidRPr="00EB6BD7">
          <w:rPr>
            <w:rFonts w:ascii="Open Sans" w:hAnsi="Open Sans" w:cs="Open Sans"/>
            <w:noProof/>
            <w:webHidden/>
            <w:sz w:val="22"/>
            <w:szCs w:val="22"/>
          </w:rPr>
          <w:fldChar w:fldCharType="separate"/>
        </w:r>
        <w:r w:rsidR="00F23FC0">
          <w:rPr>
            <w:rFonts w:ascii="Open Sans" w:hAnsi="Open Sans" w:cs="Open Sans"/>
            <w:noProof/>
            <w:webHidden/>
            <w:sz w:val="22"/>
            <w:szCs w:val="22"/>
          </w:rPr>
          <w:t>12</w:t>
        </w:r>
        <w:r w:rsidR="00EB6BD7" w:rsidRPr="00EB6BD7">
          <w:rPr>
            <w:rFonts w:ascii="Open Sans" w:hAnsi="Open Sans" w:cs="Open Sans"/>
            <w:noProof/>
            <w:webHidden/>
            <w:sz w:val="22"/>
            <w:szCs w:val="22"/>
          </w:rPr>
          <w:fldChar w:fldCharType="end"/>
        </w:r>
      </w:hyperlink>
    </w:p>
    <w:p w14:paraId="39D57AEE" w14:textId="5153259D" w:rsidR="00EB6BD7" w:rsidRPr="00EB6BD7" w:rsidRDefault="00BD0A3B" w:rsidP="00F65005">
      <w:pPr>
        <w:pStyle w:val="TOC2"/>
        <w:tabs>
          <w:tab w:val="right" w:leader="dot" w:pos="9010"/>
        </w:tabs>
        <w:rPr>
          <w:rFonts w:ascii="Open Sans" w:hAnsi="Open Sans" w:cs="Open Sans"/>
          <w:smallCaps w:val="0"/>
          <w:noProof/>
          <w:sz w:val="22"/>
          <w:szCs w:val="22"/>
        </w:rPr>
      </w:pPr>
      <w:hyperlink w:anchor="_Toc66356970" w:history="1">
        <w:r w:rsidR="00EB6BD7" w:rsidRPr="00EB6BD7">
          <w:rPr>
            <w:rStyle w:val="Hyperlink"/>
            <w:rFonts w:ascii="Open Sans" w:hAnsi="Open Sans" w:cs="Open Sans"/>
            <w:noProof/>
            <w:sz w:val="22"/>
            <w:szCs w:val="22"/>
            <w:lang w:val="et-EE"/>
          </w:rPr>
          <w:t>Tervishoid</w:t>
        </w:r>
        <w:r w:rsidR="00EB6BD7" w:rsidRPr="00EB6BD7">
          <w:rPr>
            <w:rFonts w:ascii="Open Sans" w:hAnsi="Open Sans" w:cs="Open Sans"/>
            <w:noProof/>
            <w:webHidden/>
            <w:sz w:val="22"/>
            <w:szCs w:val="22"/>
          </w:rPr>
          <w:tab/>
        </w:r>
        <w:r w:rsidR="00EB6BD7" w:rsidRPr="00EB6BD7">
          <w:rPr>
            <w:rFonts w:ascii="Open Sans" w:hAnsi="Open Sans" w:cs="Open Sans"/>
            <w:noProof/>
            <w:webHidden/>
            <w:sz w:val="22"/>
            <w:szCs w:val="22"/>
          </w:rPr>
          <w:fldChar w:fldCharType="begin"/>
        </w:r>
        <w:r w:rsidR="00EB6BD7" w:rsidRPr="00EB6BD7">
          <w:rPr>
            <w:rFonts w:ascii="Open Sans" w:hAnsi="Open Sans" w:cs="Open Sans"/>
            <w:noProof/>
            <w:webHidden/>
            <w:sz w:val="22"/>
            <w:szCs w:val="22"/>
          </w:rPr>
          <w:instrText xml:space="preserve"> PAGEREF _Toc66356970 \h </w:instrText>
        </w:r>
        <w:r w:rsidR="00EB6BD7" w:rsidRPr="00EB6BD7">
          <w:rPr>
            <w:rFonts w:ascii="Open Sans" w:hAnsi="Open Sans" w:cs="Open Sans"/>
            <w:noProof/>
            <w:webHidden/>
            <w:sz w:val="22"/>
            <w:szCs w:val="22"/>
          </w:rPr>
        </w:r>
        <w:r w:rsidR="00EB6BD7" w:rsidRPr="00EB6BD7">
          <w:rPr>
            <w:rFonts w:ascii="Open Sans" w:hAnsi="Open Sans" w:cs="Open Sans"/>
            <w:noProof/>
            <w:webHidden/>
            <w:sz w:val="22"/>
            <w:szCs w:val="22"/>
          </w:rPr>
          <w:fldChar w:fldCharType="separate"/>
        </w:r>
        <w:r w:rsidR="00F23FC0">
          <w:rPr>
            <w:rFonts w:ascii="Open Sans" w:hAnsi="Open Sans" w:cs="Open Sans"/>
            <w:noProof/>
            <w:webHidden/>
            <w:sz w:val="22"/>
            <w:szCs w:val="22"/>
          </w:rPr>
          <w:t>15</w:t>
        </w:r>
        <w:r w:rsidR="00EB6BD7" w:rsidRPr="00EB6BD7">
          <w:rPr>
            <w:rFonts w:ascii="Open Sans" w:hAnsi="Open Sans" w:cs="Open Sans"/>
            <w:noProof/>
            <w:webHidden/>
            <w:sz w:val="22"/>
            <w:szCs w:val="22"/>
          </w:rPr>
          <w:fldChar w:fldCharType="end"/>
        </w:r>
      </w:hyperlink>
    </w:p>
    <w:p w14:paraId="4DD9C37E" w14:textId="676120E7" w:rsidR="00EB6BD7" w:rsidRPr="00EB6BD7" w:rsidRDefault="00BD0A3B" w:rsidP="00F65005">
      <w:pPr>
        <w:pStyle w:val="TOC2"/>
        <w:tabs>
          <w:tab w:val="right" w:leader="dot" w:pos="9010"/>
        </w:tabs>
        <w:rPr>
          <w:rFonts w:ascii="Open Sans" w:hAnsi="Open Sans" w:cs="Open Sans"/>
          <w:smallCaps w:val="0"/>
          <w:noProof/>
          <w:sz w:val="22"/>
          <w:szCs w:val="22"/>
        </w:rPr>
      </w:pPr>
      <w:hyperlink w:anchor="_Toc66356971" w:history="1">
        <w:r w:rsidR="00EB6BD7" w:rsidRPr="00EB6BD7">
          <w:rPr>
            <w:rStyle w:val="Hyperlink"/>
            <w:rFonts w:ascii="Open Sans" w:hAnsi="Open Sans" w:cs="Open Sans"/>
            <w:noProof/>
            <w:sz w:val="22"/>
            <w:szCs w:val="22"/>
            <w:lang w:val="et-EE"/>
          </w:rPr>
          <w:t>Haridus</w:t>
        </w:r>
        <w:r w:rsidR="00EB6BD7" w:rsidRPr="00EB6BD7">
          <w:rPr>
            <w:rFonts w:ascii="Open Sans" w:hAnsi="Open Sans" w:cs="Open Sans"/>
            <w:noProof/>
            <w:webHidden/>
            <w:sz w:val="22"/>
            <w:szCs w:val="22"/>
          </w:rPr>
          <w:tab/>
        </w:r>
        <w:r w:rsidR="00EB6BD7" w:rsidRPr="00EB6BD7">
          <w:rPr>
            <w:rFonts w:ascii="Open Sans" w:hAnsi="Open Sans" w:cs="Open Sans"/>
            <w:noProof/>
            <w:webHidden/>
            <w:sz w:val="22"/>
            <w:szCs w:val="22"/>
          </w:rPr>
          <w:fldChar w:fldCharType="begin"/>
        </w:r>
        <w:r w:rsidR="00EB6BD7" w:rsidRPr="00EB6BD7">
          <w:rPr>
            <w:rFonts w:ascii="Open Sans" w:hAnsi="Open Sans" w:cs="Open Sans"/>
            <w:noProof/>
            <w:webHidden/>
            <w:sz w:val="22"/>
            <w:szCs w:val="22"/>
          </w:rPr>
          <w:instrText xml:space="preserve"> PAGEREF _Toc66356971 \h </w:instrText>
        </w:r>
        <w:r w:rsidR="00EB6BD7" w:rsidRPr="00EB6BD7">
          <w:rPr>
            <w:rFonts w:ascii="Open Sans" w:hAnsi="Open Sans" w:cs="Open Sans"/>
            <w:noProof/>
            <w:webHidden/>
            <w:sz w:val="22"/>
            <w:szCs w:val="22"/>
          </w:rPr>
        </w:r>
        <w:r w:rsidR="00EB6BD7" w:rsidRPr="00EB6BD7">
          <w:rPr>
            <w:rFonts w:ascii="Open Sans" w:hAnsi="Open Sans" w:cs="Open Sans"/>
            <w:noProof/>
            <w:webHidden/>
            <w:sz w:val="22"/>
            <w:szCs w:val="22"/>
          </w:rPr>
          <w:fldChar w:fldCharType="separate"/>
        </w:r>
        <w:r w:rsidR="00F23FC0">
          <w:rPr>
            <w:rFonts w:ascii="Open Sans" w:hAnsi="Open Sans" w:cs="Open Sans"/>
            <w:noProof/>
            <w:webHidden/>
            <w:sz w:val="22"/>
            <w:szCs w:val="22"/>
          </w:rPr>
          <w:t>16</w:t>
        </w:r>
        <w:r w:rsidR="00EB6BD7" w:rsidRPr="00EB6BD7">
          <w:rPr>
            <w:rFonts w:ascii="Open Sans" w:hAnsi="Open Sans" w:cs="Open Sans"/>
            <w:noProof/>
            <w:webHidden/>
            <w:sz w:val="22"/>
            <w:szCs w:val="22"/>
          </w:rPr>
          <w:fldChar w:fldCharType="end"/>
        </w:r>
      </w:hyperlink>
    </w:p>
    <w:p w14:paraId="362D9A1B" w14:textId="78E78FD2" w:rsidR="00EB6BD7" w:rsidRPr="00EB6BD7" w:rsidRDefault="00BD0A3B" w:rsidP="00F65005">
      <w:pPr>
        <w:pStyle w:val="TOC2"/>
        <w:tabs>
          <w:tab w:val="right" w:leader="dot" w:pos="9010"/>
        </w:tabs>
        <w:rPr>
          <w:rFonts w:ascii="Open Sans" w:hAnsi="Open Sans" w:cs="Open Sans"/>
          <w:smallCaps w:val="0"/>
          <w:noProof/>
          <w:sz w:val="22"/>
          <w:szCs w:val="22"/>
        </w:rPr>
      </w:pPr>
      <w:hyperlink w:anchor="_Toc66356972" w:history="1">
        <w:r w:rsidR="00EB6BD7" w:rsidRPr="00EB6BD7">
          <w:rPr>
            <w:rStyle w:val="Hyperlink"/>
            <w:rFonts w:ascii="Open Sans" w:hAnsi="Open Sans" w:cs="Open Sans"/>
            <w:noProof/>
            <w:sz w:val="22"/>
            <w:szCs w:val="22"/>
            <w:lang w:val="et-EE"/>
          </w:rPr>
          <w:t>Maailmaharidus</w:t>
        </w:r>
        <w:r w:rsidR="00EB6BD7" w:rsidRPr="00EB6BD7">
          <w:rPr>
            <w:rFonts w:ascii="Open Sans" w:hAnsi="Open Sans" w:cs="Open Sans"/>
            <w:noProof/>
            <w:webHidden/>
            <w:sz w:val="22"/>
            <w:szCs w:val="22"/>
          </w:rPr>
          <w:tab/>
        </w:r>
        <w:r w:rsidR="00EB6BD7" w:rsidRPr="00EB6BD7">
          <w:rPr>
            <w:rFonts w:ascii="Open Sans" w:hAnsi="Open Sans" w:cs="Open Sans"/>
            <w:noProof/>
            <w:webHidden/>
            <w:sz w:val="22"/>
            <w:szCs w:val="22"/>
          </w:rPr>
          <w:fldChar w:fldCharType="begin"/>
        </w:r>
        <w:r w:rsidR="00EB6BD7" w:rsidRPr="00EB6BD7">
          <w:rPr>
            <w:rFonts w:ascii="Open Sans" w:hAnsi="Open Sans" w:cs="Open Sans"/>
            <w:noProof/>
            <w:webHidden/>
            <w:sz w:val="22"/>
            <w:szCs w:val="22"/>
          </w:rPr>
          <w:instrText xml:space="preserve"> PAGEREF _Toc66356972 \h </w:instrText>
        </w:r>
        <w:r w:rsidR="00EB6BD7" w:rsidRPr="00EB6BD7">
          <w:rPr>
            <w:rFonts w:ascii="Open Sans" w:hAnsi="Open Sans" w:cs="Open Sans"/>
            <w:noProof/>
            <w:webHidden/>
            <w:sz w:val="22"/>
            <w:szCs w:val="22"/>
          </w:rPr>
        </w:r>
        <w:r w:rsidR="00EB6BD7" w:rsidRPr="00EB6BD7">
          <w:rPr>
            <w:rFonts w:ascii="Open Sans" w:hAnsi="Open Sans" w:cs="Open Sans"/>
            <w:noProof/>
            <w:webHidden/>
            <w:sz w:val="22"/>
            <w:szCs w:val="22"/>
          </w:rPr>
          <w:fldChar w:fldCharType="separate"/>
        </w:r>
        <w:r w:rsidR="00F23FC0">
          <w:rPr>
            <w:rFonts w:ascii="Open Sans" w:hAnsi="Open Sans" w:cs="Open Sans"/>
            <w:noProof/>
            <w:webHidden/>
            <w:sz w:val="22"/>
            <w:szCs w:val="22"/>
          </w:rPr>
          <w:t>18</w:t>
        </w:r>
        <w:r w:rsidR="00EB6BD7" w:rsidRPr="00EB6BD7">
          <w:rPr>
            <w:rFonts w:ascii="Open Sans" w:hAnsi="Open Sans" w:cs="Open Sans"/>
            <w:noProof/>
            <w:webHidden/>
            <w:sz w:val="22"/>
            <w:szCs w:val="22"/>
          </w:rPr>
          <w:fldChar w:fldCharType="end"/>
        </w:r>
      </w:hyperlink>
    </w:p>
    <w:p w14:paraId="0E7DD5C7" w14:textId="25F27BAA" w:rsidR="00EB6BD7" w:rsidRPr="00EB6BD7" w:rsidRDefault="00BD0A3B" w:rsidP="00F65005">
      <w:pPr>
        <w:pStyle w:val="TOC2"/>
        <w:tabs>
          <w:tab w:val="right" w:leader="dot" w:pos="9010"/>
        </w:tabs>
        <w:rPr>
          <w:rFonts w:ascii="Open Sans" w:hAnsi="Open Sans" w:cs="Open Sans"/>
          <w:smallCaps w:val="0"/>
          <w:noProof/>
          <w:sz w:val="22"/>
          <w:szCs w:val="22"/>
        </w:rPr>
      </w:pPr>
      <w:hyperlink w:anchor="_Toc66356973" w:history="1">
        <w:r w:rsidR="00EB6BD7" w:rsidRPr="00EB6BD7">
          <w:rPr>
            <w:rStyle w:val="Hyperlink"/>
            <w:rFonts w:ascii="Open Sans" w:hAnsi="Open Sans" w:cs="Open Sans"/>
            <w:noProof/>
            <w:sz w:val="22"/>
            <w:szCs w:val="22"/>
            <w:lang w:val="et-EE"/>
          </w:rPr>
          <w:t>Sooline võrdõiguslikkus</w:t>
        </w:r>
        <w:r w:rsidR="00EB6BD7" w:rsidRPr="00EB6BD7">
          <w:rPr>
            <w:rFonts w:ascii="Open Sans" w:hAnsi="Open Sans" w:cs="Open Sans"/>
            <w:noProof/>
            <w:webHidden/>
            <w:sz w:val="22"/>
            <w:szCs w:val="22"/>
          </w:rPr>
          <w:tab/>
        </w:r>
        <w:r w:rsidR="00EB6BD7" w:rsidRPr="00EB6BD7">
          <w:rPr>
            <w:rFonts w:ascii="Open Sans" w:hAnsi="Open Sans" w:cs="Open Sans"/>
            <w:noProof/>
            <w:webHidden/>
            <w:sz w:val="22"/>
            <w:szCs w:val="22"/>
          </w:rPr>
          <w:fldChar w:fldCharType="begin"/>
        </w:r>
        <w:r w:rsidR="00EB6BD7" w:rsidRPr="00EB6BD7">
          <w:rPr>
            <w:rFonts w:ascii="Open Sans" w:hAnsi="Open Sans" w:cs="Open Sans"/>
            <w:noProof/>
            <w:webHidden/>
            <w:sz w:val="22"/>
            <w:szCs w:val="22"/>
          </w:rPr>
          <w:instrText xml:space="preserve"> PAGEREF _Toc66356973 \h </w:instrText>
        </w:r>
        <w:r w:rsidR="00EB6BD7" w:rsidRPr="00EB6BD7">
          <w:rPr>
            <w:rFonts w:ascii="Open Sans" w:hAnsi="Open Sans" w:cs="Open Sans"/>
            <w:noProof/>
            <w:webHidden/>
            <w:sz w:val="22"/>
            <w:szCs w:val="22"/>
          </w:rPr>
        </w:r>
        <w:r w:rsidR="00EB6BD7" w:rsidRPr="00EB6BD7">
          <w:rPr>
            <w:rFonts w:ascii="Open Sans" w:hAnsi="Open Sans" w:cs="Open Sans"/>
            <w:noProof/>
            <w:webHidden/>
            <w:sz w:val="22"/>
            <w:szCs w:val="22"/>
          </w:rPr>
          <w:fldChar w:fldCharType="separate"/>
        </w:r>
        <w:r w:rsidR="00F23FC0">
          <w:rPr>
            <w:rFonts w:ascii="Open Sans" w:hAnsi="Open Sans" w:cs="Open Sans"/>
            <w:noProof/>
            <w:webHidden/>
            <w:sz w:val="22"/>
            <w:szCs w:val="22"/>
          </w:rPr>
          <w:t>20</w:t>
        </w:r>
        <w:r w:rsidR="00EB6BD7" w:rsidRPr="00EB6BD7">
          <w:rPr>
            <w:rFonts w:ascii="Open Sans" w:hAnsi="Open Sans" w:cs="Open Sans"/>
            <w:noProof/>
            <w:webHidden/>
            <w:sz w:val="22"/>
            <w:szCs w:val="22"/>
          </w:rPr>
          <w:fldChar w:fldCharType="end"/>
        </w:r>
      </w:hyperlink>
    </w:p>
    <w:p w14:paraId="0C7EF037" w14:textId="564235F6" w:rsidR="00EB6BD7" w:rsidRPr="00EB6BD7" w:rsidRDefault="00BD0A3B" w:rsidP="00F65005">
      <w:pPr>
        <w:pStyle w:val="TOC2"/>
        <w:tabs>
          <w:tab w:val="right" w:leader="dot" w:pos="9010"/>
        </w:tabs>
        <w:rPr>
          <w:rFonts w:ascii="Open Sans" w:hAnsi="Open Sans" w:cs="Open Sans"/>
          <w:smallCaps w:val="0"/>
          <w:noProof/>
          <w:sz w:val="22"/>
          <w:szCs w:val="22"/>
        </w:rPr>
      </w:pPr>
      <w:hyperlink w:anchor="_Toc66356974" w:history="1">
        <w:r w:rsidR="00EB6BD7" w:rsidRPr="00EB6BD7">
          <w:rPr>
            <w:rStyle w:val="Hyperlink"/>
            <w:rFonts w:ascii="Open Sans" w:hAnsi="Open Sans" w:cs="Open Sans"/>
            <w:noProof/>
            <w:sz w:val="22"/>
            <w:szCs w:val="22"/>
            <w:lang w:val="et-EE"/>
          </w:rPr>
          <w:t>IKT</w:t>
        </w:r>
        <w:r w:rsidR="00EB6BD7" w:rsidRPr="00EB6BD7">
          <w:rPr>
            <w:rFonts w:ascii="Open Sans" w:hAnsi="Open Sans" w:cs="Open Sans"/>
            <w:noProof/>
            <w:webHidden/>
            <w:sz w:val="22"/>
            <w:szCs w:val="22"/>
          </w:rPr>
          <w:tab/>
        </w:r>
        <w:r w:rsidR="00EB6BD7" w:rsidRPr="00EB6BD7">
          <w:rPr>
            <w:rFonts w:ascii="Open Sans" w:hAnsi="Open Sans" w:cs="Open Sans"/>
            <w:noProof/>
            <w:webHidden/>
            <w:sz w:val="22"/>
            <w:szCs w:val="22"/>
          </w:rPr>
          <w:fldChar w:fldCharType="begin"/>
        </w:r>
        <w:r w:rsidR="00EB6BD7" w:rsidRPr="00EB6BD7">
          <w:rPr>
            <w:rFonts w:ascii="Open Sans" w:hAnsi="Open Sans" w:cs="Open Sans"/>
            <w:noProof/>
            <w:webHidden/>
            <w:sz w:val="22"/>
            <w:szCs w:val="22"/>
          </w:rPr>
          <w:instrText xml:space="preserve"> PAGEREF _Toc66356974 \h </w:instrText>
        </w:r>
        <w:r w:rsidR="00EB6BD7" w:rsidRPr="00EB6BD7">
          <w:rPr>
            <w:rFonts w:ascii="Open Sans" w:hAnsi="Open Sans" w:cs="Open Sans"/>
            <w:noProof/>
            <w:webHidden/>
            <w:sz w:val="22"/>
            <w:szCs w:val="22"/>
          </w:rPr>
        </w:r>
        <w:r w:rsidR="00EB6BD7" w:rsidRPr="00EB6BD7">
          <w:rPr>
            <w:rFonts w:ascii="Open Sans" w:hAnsi="Open Sans" w:cs="Open Sans"/>
            <w:noProof/>
            <w:webHidden/>
            <w:sz w:val="22"/>
            <w:szCs w:val="22"/>
          </w:rPr>
          <w:fldChar w:fldCharType="separate"/>
        </w:r>
        <w:r w:rsidR="00F23FC0">
          <w:rPr>
            <w:rFonts w:ascii="Open Sans" w:hAnsi="Open Sans" w:cs="Open Sans"/>
            <w:noProof/>
            <w:webHidden/>
            <w:sz w:val="22"/>
            <w:szCs w:val="22"/>
          </w:rPr>
          <w:t>21</w:t>
        </w:r>
        <w:r w:rsidR="00EB6BD7" w:rsidRPr="00EB6BD7">
          <w:rPr>
            <w:rFonts w:ascii="Open Sans" w:hAnsi="Open Sans" w:cs="Open Sans"/>
            <w:noProof/>
            <w:webHidden/>
            <w:sz w:val="22"/>
            <w:szCs w:val="22"/>
          </w:rPr>
          <w:fldChar w:fldCharType="end"/>
        </w:r>
      </w:hyperlink>
    </w:p>
    <w:p w14:paraId="7CD214F1" w14:textId="72641C48" w:rsidR="00EB6BD7" w:rsidRPr="00EB6BD7" w:rsidRDefault="00BD0A3B" w:rsidP="00F65005">
      <w:pPr>
        <w:pStyle w:val="TOC1"/>
        <w:tabs>
          <w:tab w:val="right" w:leader="dot" w:pos="9010"/>
        </w:tabs>
        <w:rPr>
          <w:rFonts w:ascii="Open Sans" w:hAnsi="Open Sans" w:cs="Open Sans"/>
          <w:b w:val="0"/>
          <w:bCs w:val="0"/>
          <w:caps w:val="0"/>
          <w:noProof/>
          <w:sz w:val="22"/>
          <w:szCs w:val="22"/>
        </w:rPr>
      </w:pPr>
      <w:hyperlink w:anchor="_Toc66356975" w:history="1">
        <w:r w:rsidR="00EB6BD7" w:rsidRPr="00EB6BD7">
          <w:rPr>
            <w:rStyle w:val="Hyperlink"/>
            <w:rFonts w:ascii="Open Sans" w:hAnsi="Open Sans" w:cs="Open Sans"/>
            <w:noProof/>
            <w:sz w:val="22"/>
            <w:szCs w:val="22"/>
            <w:lang w:val="et-EE"/>
          </w:rPr>
          <w:t>Kvaliteediindikaatorid</w:t>
        </w:r>
        <w:r w:rsidR="00EB6BD7" w:rsidRPr="00EB6BD7">
          <w:rPr>
            <w:rFonts w:ascii="Open Sans" w:hAnsi="Open Sans" w:cs="Open Sans"/>
            <w:noProof/>
            <w:webHidden/>
            <w:sz w:val="22"/>
            <w:szCs w:val="22"/>
          </w:rPr>
          <w:tab/>
        </w:r>
        <w:r w:rsidR="00EB6BD7" w:rsidRPr="00EB6BD7">
          <w:rPr>
            <w:rFonts w:ascii="Open Sans" w:hAnsi="Open Sans" w:cs="Open Sans"/>
            <w:noProof/>
            <w:webHidden/>
            <w:sz w:val="22"/>
            <w:szCs w:val="22"/>
          </w:rPr>
          <w:fldChar w:fldCharType="begin"/>
        </w:r>
        <w:r w:rsidR="00EB6BD7" w:rsidRPr="00EB6BD7">
          <w:rPr>
            <w:rFonts w:ascii="Open Sans" w:hAnsi="Open Sans" w:cs="Open Sans"/>
            <w:noProof/>
            <w:webHidden/>
            <w:sz w:val="22"/>
            <w:szCs w:val="22"/>
          </w:rPr>
          <w:instrText xml:space="preserve"> PAGEREF _Toc66356975 \h </w:instrText>
        </w:r>
        <w:r w:rsidR="00EB6BD7" w:rsidRPr="00EB6BD7">
          <w:rPr>
            <w:rFonts w:ascii="Open Sans" w:hAnsi="Open Sans" w:cs="Open Sans"/>
            <w:noProof/>
            <w:webHidden/>
            <w:sz w:val="22"/>
            <w:szCs w:val="22"/>
          </w:rPr>
        </w:r>
        <w:r w:rsidR="00EB6BD7" w:rsidRPr="00EB6BD7">
          <w:rPr>
            <w:rFonts w:ascii="Open Sans" w:hAnsi="Open Sans" w:cs="Open Sans"/>
            <w:noProof/>
            <w:webHidden/>
            <w:sz w:val="22"/>
            <w:szCs w:val="22"/>
          </w:rPr>
          <w:fldChar w:fldCharType="separate"/>
        </w:r>
        <w:r w:rsidR="00F23FC0">
          <w:rPr>
            <w:rFonts w:ascii="Open Sans" w:hAnsi="Open Sans" w:cs="Open Sans"/>
            <w:noProof/>
            <w:webHidden/>
            <w:sz w:val="22"/>
            <w:szCs w:val="22"/>
          </w:rPr>
          <w:t>24</w:t>
        </w:r>
        <w:r w:rsidR="00EB6BD7" w:rsidRPr="00EB6BD7">
          <w:rPr>
            <w:rFonts w:ascii="Open Sans" w:hAnsi="Open Sans" w:cs="Open Sans"/>
            <w:noProof/>
            <w:webHidden/>
            <w:sz w:val="22"/>
            <w:szCs w:val="22"/>
          </w:rPr>
          <w:fldChar w:fldCharType="end"/>
        </w:r>
      </w:hyperlink>
    </w:p>
    <w:p w14:paraId="021C208C" w14:textId="616248C3" w:rsidR="00191670" w:rsidRDefault="00191670" w:rsidP="00E33A01">
      <w:pPr>
        <w:rPr>
          <w:rFonts w:ascii="Open Sans" w:hAnsi="Open Sans" w:cs="Open Sans"/>
          <w:lang w:val="et-EE"/>
        </w:rPr>
      </w:pPr>
      <w:r w:rsidRPr="00EB6BD7">
        <w:rPr>
          <w:rFonts w:ascii="Open Sans" w:hAnsi="Open Sans" w:cs="Open Sans"/>
          <w:lang w:val="et-EE"/>
        </w:rPr>
        <w:fldChar w:fldCharType="end"/>
      </w:r>
    </w:p>
    <w:p w14:paraId="78FA4E03" w14:textId="77777777" w:rsidR="00F65005" w:rsidRDefault="00F65005">
      <w:pPr>
        <w:rPr>
          <w:rFonts w:ascii="Open Sans" w:eastAsiaTheme="majorEastAsia" w:hAnsi="Open Sans" w:cstheme="majorBidi"/>
          <w:b/>
          <w:color w:val="000000" w:themeColor="text1"/>
          <w:sz w:val="32"/>
          <w:szCs w:val="32"/>
          <w:lang w:val="et-EE"/>
        </w:rPr>
      </w:pPr>
      <w:bookmarkStart w:id="0" w:name="_Toc66356959"/>
      <w:r>
        <w:rPr>
          <w:lang w:val="et-EE"/>
        </w:rPr>
        <w:br w:type="page"/>
      </w:r>
    </w:p>
    <w:p w14:paraId="19F6B7F9" w14:textId="128E525C" w:rsidR="00E33A01" w:rsidRPr="00226A1F" w:rsidRDefault="00226A1F" w:rsidP="00226A1F">
      <w:pPr>
        <w:pStyle w:val="Heading1"/>
        <w:rPr>
          <w:lang w:val="et-EE"/>
        </w:rPr>
      </w:pPr>
      <w:r>
        <w:rPr>
          <w:lang w:val="et-EE"/>
        </w:rPr>
        <w:lastRenderedPageBreak/>
        <w:t>Väljundindikaatorid</w:t>
      </w:r>
      <w:bookmarkEnd w:id="0"/>
    </w:p>
    <w:p w14:paraId="1B404889" w14:textId="16A8C02C" w:rsidR="00226A1F" w:rsidRDefault="00226A1F" w:rsidP="00E33A01">
      <w:pPr>
        <w:rPr>
          <w:rFonts w:ascii="Open Sans" w:hAnsi="Open Sans" w:cs="Open Sans"/>
          <w:lang w:val="et-EE"/>
        </w:rPr>
      </w:pPr>
    </w:p>
    <w:p w14:paraId="62E1041E" w14:textId="12B7A41B" w:rsidR="002877FC" w:rsidRDefault="002877FC" w:rsidP="002877FC">
      <w:pPr>
        <w:pStyle w:val="Heading2"/>
        <w:rPr>
          <w:lang w:val="et-EE"/>
        </w:rPr>
      </w:pPr>
      <w:bookmarkStart w:id="1" w:name="_Toc66356960"/>
      <w:r>
        <w:rPr>
          <w:lang w:val="et-EE"/>
        </w:rPr>
        <w:t>Valdkonnaülesed</w:t>
      </w:r>
      <w:bookmarkEnd w:id="1"/>
    </w:p>
    <w:p w14:paraId="10AB4CAA" w14:textId="77777777" w:rsidR="002877FC" w:rsidRPr="00226A1F" w:rsidRDefault="002877FC"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6B2E5F" w:rsidRPr="006B2E5F" w14:paraId="6034A08A" w14:textId="77777777" w:rsidTr="00226A1F">
        <w:trPr>
          <w:trHeight w:val="152"/>
        </w:trPr>
        <w:tc>
          <w:tcPr>
            <w:tcW w:w="5000" w:type="pct"/>
            <w:gridSpan w:val="2"/>
            <w:shd w:val="clear" w:color="auto" w:fill="C5E0B3" w:themeFill="accent6" w:themeFillTint="66"/>
          </w:tcPr>
          <w:p w14:paraId="3499903D" w14:textId="77777777" w:rsidR="008C0500" w:rsidRDefault="006B2E5F" w:rsidP="006B2E5F">
            <w:pPr>
              <w:ind w:left="0" w:firstLine="0"/>
              <w:rPr>
                <w:rFonts w:ascii="Open Sans" w:hAnsi="Open Sans" w:cs="Open Sans"/>
                <w:b/>
                <w:lang w:val="et-EE"/>
              </w:rPr>
            </w:pPr>
            <w:r w:rsidRPr="006B2E5F">
              <w:rPr>
                <w:rFonts w:ascii="Open Sans" w:hAnsi="Open Sans" w:cs="Open Sans"/>
                <w:b/>
                <w:lang w:val="et-EE"/>
              </w:rPr>
              <w:t xml:space="preserve">Indikaatori </w:t>
            </w:r>
            <w:r>
              <w:rPr>
                <w:rFonts w:ascii="Open Sans" w:hAnsi="Open Sans" w:cs="Open Sans"/>
                <w:b/>
                <w:lang w:val="et-EE"/>
              </w:rPr>
              <w:t>kasutus</w:t>
            </w:r>
            <w:r w:rsidRPr="006B2E5F">
              <w:rPr>
                <w:rFonts w:ascii="Open Sans" w:hAnsi="Open Sans" w:cs="Open Sans"/>
                <w:b/>
                <w:lang w:val="et-EE"/>
              </w:rPr>
              <w:t xml:space="preserve">valdkond: </w:t>
            </w:r>
          </w:p>
          <w:p w14:paraId="1C7F7192" w14:textId="29200BA0" w:rsidR="006B2E5F" w:rsidRPr="008C0500" w:rsidRDefault="00A81D37" w:rsidP="006B2E5F">
            <w:pPr>
              <w:ind w:left="0" w:firstLine="0"/>
              <w:rPr>
                <w:rFonts w:ascii="Open Sans" w:hAnsi="Open Sans" w:cs="Open Sans"/>
                <w:lang w:val="et-EE"/>
              </w:rPr>
            </w:pPr>
            <w:r>
              <w:rPr>
                <w:rFonts w:ascii="Open Sans" w:hAnsi="Open Sans" w:cs="Open Sans"/>
                <w:lang w:val="et-EE"/>
              </w:rPr>
              <w:t>Valdkonnaülene</w:t>
            </w:r>
          </w:p>
        </w:tc>
      </w:tr>
      <w:tr w:rsidR="00A81D37" w:rsidRPr="006B2E5F" w14:paraId="1EC3D0C9" w14:textId="77777777" w:rsidTr="00226A1F">
        <w:trPr>
          <w:trHeight w:val="152"/>
        </w:trPr>
        <w:tc>
          <w:tcPr>
            <w:tcW w:w="5000" w:type="pct"/>
            <w:gridSpan w:val="2"/>
            <w:shd w:val="clear" w:color="auto" w:fill="C5E0B3" w:themeFill="accent6" w:themeFillTint="66"/>
          </w:tcPr>
          <w:p w14:paraId="5D7219E8" w14:textId="77777777" w:rsidR="00A81D37" w:rsidRDefault="00A81D37" w:rsidP="00A81D37">
            <w:pPr>
              <w:ind w:left="0" w:firstLine="0"/>
              <w:rPr>
                <w:rFonts w:ascii="Open Sans" w:hAnsi="Open Sans" w:cs="Open Sans"/>
                <w:lang w:val="et-EE"/>
              </w:rPr>
            </w:pPr>
            <w:r>
              <w:rPr>
                <w:rFonts w:ascii="Open Sans" w:hAnsi="Open Sans" w:cs="Open Sans"/>
                <w:b/>
                <w:lang w:val="et-EE"/>
              </w:rPr>
              <w:t>Indikaatori tüüp:</w:t>
            </w:r>
          </w:p>
          <w:p w14:paraId="60725F6D" w14:textId="418C17C8" w:rsidR="00A81D37" w:rsidRPr="006B2E5F" w:rsidRDefault="00A81D37" w:rsidP="00A81D37">
            <w:pPr>
              <w:ind w:left="0" w:firstLine="0"/>
              <w:rPr>
                <w:rFonts w:ascii="Open Sans" w:hAnsi="Open Sans" w:cs="Open Sans"/>
                <w:b/>
                <w:lang w:val="et-EE"/>
              </w:rPr>
            </w:pPr>
            <w:r>
              <w:rPr>
                <w:rFonts w:ascii="Open Sans" w:hAnsi="Open Sans" w:cs="Open Sans"/>
                <w:lang w:val="et-EE"/>
              </w:rPr>
              <w:t>Väljundindikaator</w:t>
            </w:r>
          </w:p>
        </w:tc>
      </w:tr>
      <w:tr w:rsidR="00E33A01" w:rsidRPr="006B2E5F" w14:paraId="41A671C8" w14:textId="77777777" w:rsidTr="006B2E5F">
        <w:trPr>
          <w:trHeight w:val="152"/>
        </w:trPr>
        <w:tc>
          <w:tcPr>
            <w:tcW w:w="5000" w:type="pct"/>
            <w:gridSpan w:val="2"/>
            <w:shd w:val="clear" w:color="auto" w:fill="auto"/>
          </w:tcPr>
          <w:p w14:paraId="49CBBB3E" w14:textId="7A8B70AB" w:rsidR="00E33A01" w:rsidRPr="006B2E5F" w:rsidRDefault="00E33A01" w:rsidP="00DC3A24">
            <w:pPr>
              <w:ind w:left="0" w:firstLine="0"/>
              <w:rPr>
                <w:rFonts w:ascii="Open Sans" w:hAnsi="Open Sans" w:cs="Open Sans"/>
                <w:b/>
                <w:lang w:val="et-EE"/>
              </w:rPr>
            </w:pPr>
            <w:r w:rsidRPr="006B2E5F">
              <w:rPr>
                <w:rFonts w:ascii="Open Sans" w:hAnsi="Open Sans" w:cs="Open Sans"/>
                <w:b/>
                <w:lang w:val="et-EE"/>
              </w:rPr>
              <w:t>Indikaatori nimetus:</w:t>
            </w:r>
          </w:p>
          <w:p w14:paraId="0570562B" w14:textId="33E7E110" w:rsidR="006B2E5F" w:rsidRPr="008C0500" w:rsidRDefault="008C0500" w:rsidP="00DC3A24">
            <w:pPr>
              <w:ind w:left="0" w:firstLine="0"/>
              <w:rPr>
                <w:rFonts w:ascii="Open Sans" w:hAnsi="Open Sans" w:cs="Open Sans"/>
                <w:lang w:val="et-EE"/>
              </w:rPr>
            </w:pPr>
            <w:r>
              <w:rPr>
                <w:rFonts w:ascii="Open Sans" w:hAnsi="Open Sans" w:cs="Open Sans"/>
                <w:lang w:val="et-EE"/>
              </w:rPr>
              <w:t>Otseste kasusaajate arv (#)</w:t>
            </w:r>
          </w:p>
        </w:tc>
      </w:tr>
      <w:tr w:rsidR="00DC3A24" w:rsidRPr="006B2E5F" w14:paraId="5D102261" w14:textId="77777777" w:rsidTr="00F65005">
        <w:tc>
          <w:tcPr>
            <w:tcW w:w="5000" w:type="pct"/>
            <w:gridSpan w:val="2"/>
            <w:tcBorders>
              <w:bottom w:val="single" w:sz="4" w:space="0" w:color="auto"/>
            </w:tcBorders>
          </w:tcPr>
          <w:p w14:paraId="1A6B4046" w14:textId="3375FC40" w:rsidR="00DC3A24" w:rsidRPr="006B2E5F" w:rsidRDefault="006B2E5F" w:rsidP="00DC3A24">
            <w:pPr>
              <w:tabs>
                <w:tab w:val="left" w:pos="3960"/>
              </w:tabs>
              <w:ind w:left="0" w:firstLine="0"/>
              <w:rPr>
                <w:rFonts w:ascii="Open Sans" w:hAnsi="Open Sans" w:cs="Open Sans"/>
                <w:b/>
                <w:lang w:val="et-EE"/>
              </w:rPr>
            </w:pPr>
            <w:r w:rsidRPr="006B2E5F">
              <w:rPr>
                <w:rFonts w:ascii="Open Sans" w:hAnsi="Open Sans" w:cs="Open Sans"/>
                <w:b/>
                <w:lang w:val="et-EE"/>
              </w:rPr>
              <w:t>Kirjeldus / e</w:t>
            </w:r>
            <w:r w:rsidR="00DC3A24" w:rsidRPr="006B2E5F">
              <w:rPr>
                <w:rFonts w:ascii="Open Sans" w:hAnsi="Open Sans" w:cs="Open Sans"/>
                <w:b/>
                <w:lang w:val="et-EE"/>
              </w:rPr>
              <w:t>esmärk:</w:t>
            </w:r>
          </w:p>
          <w:p w14:paraId="0E57E59B" w14:textId="69773E44" w:rsidR="00DC3A24" w:rsidRPr="006B2E5F" w:rsidRDefault="00EA32E1" w:rsidP="00DC3A24">
            <w:pPr>
              <w:tabs>
                <w:tab w:val="left" w:pos="3960"/>
              </w:tabs>
              <w:ind w:left="0" w:firstLine="0"/>
              <w:rPr>
                <w:rFonts w:ascii="Open Sans" w:hAnsi="Open Sans" w:cs="Open Sans"/>
                <w:lang w:val="et-EE"/>
              </w:rPr>
            </w:pPr>
            <w:r>
              <w:rPr>
                <w:rFonts w:ascii="Open Sans" w:hAnsi="Open Sans" w:cs="Open Sans"/>
                <w:lang w:val="et-EE"/>
              </w:rPr>
              <w:t>Indikaator</w:t>
            </w:r>
            <w:r w:rsidR="000728D6">
              <w:rPr>
                <w:rFonts w:ascii="Open Sans" w:hAnsi="Open Sans" w:cs="Open Sans"/>
                <w:lang w:val="et-EE"/>
              </w:rPr>
              <w:t>iga</w:t>
            </w:r>
            <w:r>
              <w:rPr>
                <w:rFonts w:ascii="Open Sans" w:hAnsi="Open Sans" w:cs="Open Sans"/>
                <w:lang w:val="et-EE"/>
              </w:rPr>
              <w:t xml:space="preserve"> mõõd</w:t>
            </w:r>
            <w:r w:rsidR="000728D6">
              <w:rPr>
                <w:rFonts w:ascii="Open Sans" w:hAnsi="Open Sans" w:cs="Open Sans"/>
                <w:lang w:val="et-EE"/>
              </w:rPr>
              <w:t>etakse</w:t>
            </w:r>
            <w:r>
              <w:rPr>
                <w:rFonts w:ascii="Open Sans" w:hAnsi="Open Sans" w:cs="Open Sans"/>
                <w:lang w:val="et-EE"/>
              </w:rPr>
              <w:t xml:space="preserve"> projektist otseselt kasu saanud inimeste arvu. Otsesed kasusaajad on inimesed, kes on vahetult osalenud ja saanud kasu projekti raames </w:t>
            </w:r>
            <w:proofErr w:type="spellStart"/>
            <w:r>
              <w:rPr>
                <w:rFonts w:ascii="Open Sans" w:hAnsi="Open Sans" w:cs="Open Sans"/>
                <w:lang w:val="et-EE"/>
              </w:rPr>
              <w:t>elluviidud</w:t>
            </w:r>
            <w:proofErr w:type="spellEnd"/>
            <w:r>
              <w:rPr>
                <w:rFonts w:ascii="Open Sans" w:hAnsi="Open Sans" w:cs="Open Sans"/>
                <w:lang w:val="et-EE"/>
              </w:rPr>
              <w:t xml:space="preserve"> tegevustest (nt täiendkoolitused, haridus- ja ettevõtlusprogrammid</w:t>
            </w:r>
            <w:r w:rsidR="000C3652">
              <w:rPr>
                <w:rFonts w:ascii="Open Sans" w:hAnsi="Open Sans" w:cs="Open Sans"/>
                <w:lang w:val="et-EE"/>
              </w:rPr>
              <w:t>, humanitaarabi jagami</w:t>
            </w:r>
            <w:r w:rsidR="000728D6">
              <w:rPr>
                <w:rFonts w:ascii="Open Sans" w:hAnsi="Open Sans" w:cs="Open Sans"/>
                <w:lang w:val="et-EE"/>
              </w:rPr>
              <w:t>ne</w:t>
            </w:r>
            <w:r>
              <w:rPr>
                <w:rFonts w:ascii="Open Sans" w:hAnsi="Open Sans" w:cs="Open Sans"/>
                <w:lang w:val="et-EE"/>
              </w:rPr>
              <w:t xml:space="preserve"> jne).</w:t>
            </w:r>
          </w:p>
        </w:tc>
      </w:tr>
      <w:tr w:rsidR="00E33A01" w:rsidRPr="006B2E5F" w14:paraId="6F0C220A" w14:textId="77777777" w:rsidTr="000C3652">
        <w:tc>
          <w:tcPr>
            <w:tcW w:w="2262" w:type="pct"/>
            <w:tcBorders>
              <w:bottom w:val="single" w:sz="4" w:space="0" w:color="auto"/>
              <w:right w:val="single" w:sz="4" w:space="0" w:color="auto"/>
            </w:tcBorders>
          </w:tcPr>
          <w:p w14:paraId="6C7426CB" w14:textId="77777777" w:rsidR="006B2E5F" w:rsidRDefault="006B2E5F" w:rsidP="00DC3A24">
            <w:pPr>
              <w:ind w:left="0" w:firstLine="0"/>
              <w:rPr>
                <w:rFonts w:ascii="Open Sans" w:hAnsi="Open Sans" w:cs="Open Sans"/>
                <w:lang w:val="et-EE"/>
              </w:rPr>
            </w:pPr>
            <w:r w:rsidRPr="006B2E5F">
              <w:rPr>
                <w:rFonts w:ascii="Open Sans" w:hAnsi="Open Sans" w:cs="Open Sans"/>
                <w:b/>
                <w:lang w:val="et-EE"/>
              </w:rPr>
              <w:t>Indikaatori tüüp:</w:t>
            </w:r>
          </w:p>
          <w:p w14:paraId="406F2F77" w14:textId="6C400729" w:rsidR="00EA32E1" w:rsidRPr="00EA32E1" w:rsidRDefault="00EA32E1" w:rsidP="00DC3A24">
            <w:pPr>
              <w:ind w:left="0" w:firstLine="0"/>
              <w:rPr>
                <w:rFonts w:ascii="Open Sans" w:hAnsi="Open Sans" w:cs="Open Sans"/>
                <w:lang w:val="et-EE"/>
              </w:rPr>
            </w:pPr>
            <w:r>
              <w:rPr>
                <w:rFonts w:ascii="Open Sans" w:hAnsi="Open Sans" w:cs="Open Sans"/>
                <w:lang w:val="et-EE"/>
              </w:rPr>
              <w:t>Numbriline</w:t>
            </w:r>
          </w:p>
        </w:tc>
        <w:tc>
          <w:tcPr>
            <w:tcW w:w="2738" w:type="pct"/>
            <w:tcBorders>
              <w:left w:val="single" w:sz="4" w:space="0" w:color="auto"/>
              <w:bottom w:val="single" w:sz="4" w:space="0" w:color="auto"/>
            </w:tcBorders>
          </w:tcPr>
          <w:p w14:paraId="5EA23EA6" w14:textId="776F528A" w:rsidR="00E33A01" w:rsidRPr="006B2E5F" w:rsidRDefault="00DC3A24" w:rsidP="00DC3A24">
            <w:pPr>
              <w:ind w:left="0" w:firstLine="0"/>
              <w:rPr>
                <w:rFonts w:ascii="Open Sans" w:hAnsi="Open Sans" w:cs="Open Sans"/>
                <w:b/>
                <w:lang w:val="et-EE"/>
              </w:rPr>
            </w:pPr>
            <w:r w:rsidRPr="006B2E5F">
              <w:rPr>
                <w:rFonts w:ascii="Open Sans" w:hAnsi="Open Sans" w:cs="Open Sans"/>
                <w:b/>
                <w:lang w:val="et-EE"/>
              </w:rPr>
              <w:t>Peamine andmeühik:</w:t>
            </w:r>
          </w:p>
          <w:p w14:paraId="4219B39B" w14:textId="09BAD487" w:rsidR="00E33A01" w:rsidRPr="00EA32E1" w:rsidRDefault="00EA32E1" w:rsidP="00DC3A24">
            <w:pPr>
              <w:ind w:left="0" w:firstLine="0"/>
              <w:rPr>
                <w:rFonts w:ascii="Open Sans" w:hAnsi="Open Sans" w:cs="Open Sans"/>
                <w:lang w:val="et-EE"/>
              </w:rPr>
            </w:pPr>
            <w:r>
              <w:rPr>
                <w:rFonts w:ascii="Open Sans" w:hAnsi="Open Sans" w:cs="Open Sans"/>
                <w:lang w:val="et-EE"/>
              </w:rPr>
              <w:t>Indiviid</w:t>
            </w:r>
          </w:p>
        </w:tc>
      </w:tr>
      <w:tr w:rsidR="00E33A01" w:rsidRPr="006B2E5F" w14:paraId="65BDCC42" w14:textId="77777777" w:rsidTr="000C3652">
        <w:tc>
          <w:tcPr>
            <w:tcW w:w="2262" w:type="pct"/>
            <w:tcBorders>
              <w:bottom w:val="single" w:sz="4" w:space="0" w:color="auto"/>
              <w:right w:val="single" w:sz="4" w:space="0" w:color="auto"/>
            </w:tcBorders>
          </w:tcPr>
          <w:p w14:paraId="5DDB6FD0" w14:textId="77777777" w:rsidR="006B2E5F" w:rsidRPr="006B2E5F" w:rsidRDefault="006B2E5F" w:rsidP="006B2E5F">
            <w:pPr>
              <w:ind w:left="0" w:firstLine="0"/>
              <w:rPr>
                <w:rFonts w:ascii="Open Sans" w:hAnsi="Open Sans" w:cs="Open Sans"/>
                <w:b/>
                <w:lang w:val="et-EE"/>
              </w:rPr>
            </w:pPr>
            <w:r w:rsidRPr="006B2E5F">
              <w:rPr>
                <w:rFonts w:ascii="Open Sans" w:hAnsi="Open Sans" w:cs="Open Sans"/>
                <w:b/>
                <w:lang w:val="et-EE"/>
              </w:rPr>
              <w:t>Andmete kogumise viis:</w:t>
            </w:r>
          </w:p>
          <w:p w14:paraId="4E6405BD" w14:textId="36AC0DE8" w:rsidR="00DC3A24" w:rsidRPr="000C3652" w:rsidRDefault="000C3652" w:rsidP="006B2E5F">
            <w:pPr>
              <w:ind w:left="0" w:firstLine="0"/>
              <w:rPr>
                <w:rFonts w:ascii="Open Sans" w:hAnsi="Open Sans" w:cs="Open Sans"/>
                <w:lang w:val="et-EE"/>
              </w:rPr>
            </w:pPr>
            <w:r>
              <w:rPr>
                <w:rFonts w:ascii="Open Sans" w:hAnsi="Open Sans" w:cs="Open Sans"/>
                <w:lang w:val="et-EE"/>
              </w:rPr>
              <w:t>Osalejate/kasusaajate nimekirjad, allkirjalehed jms</w:t>
            </w:r>
          </w:p>
        </w:tc>
        <w:tc>
          <w:tcPr>
            <w:tcW w:w="2738" w:type="pct"/>
            <w:tcBorders>
              <w:left w:val="single" w:sz="4" w:space="0" w:color="auto"/>
              <w:bottom w:val="single" w:sz="4" w:space="0" w:color="auto"/>
            </w:tcBorders>
          </w:tcPr>
          <w:p w14:paraId="40FC5F61" w14:textId="2C7CF671" w:rsidR="006B2E5F" w:rsidRDefault="006B2E5F" w:rsidP="006B2E5F">
            <w:pPr>
              <w:ind w:left="0" w:firstLine="0"/>
              <w:rPr>
                <w:rFonts w:ascii="Open Sans" w:hAnsi="Open Sans" w:cs="Open Sans"/>
                <w:b/>
                <w:lang w:val="et-EE"/>
              </w:rPr>
            </w:pPr>
            <w:r w:rsidRPr="006B2E5F">
              <w:rPr>
                <w:rFonts w:ascii="Open Sans" w:hAnsi="Open Sans" w:cs="Open Sans"/>
                <w:b/>
                <w:lang w:val="et-EE"/>
              </w:rPr>
              <w:t xml:space="preserve">Andmete </w:t>
            </w:r>
            <w:proofErr w:type="spellStart"/>
            <w:r w:rsidRPr="006B2E5F">
              <w:rPr>
                <w:rFonts w:ascii="Open Sans" w:hAnsi="Open Sans" w:cs="Open Sans"/>
                <w:b/>
                <w:lang w:val="et-EE"/>
              </w:rPr>
              <w:t>osandamine</w:t>
            </w:r>
            <w:proofErr w:type="spellEnd"/>
            <w:r w:rsidRPr="006B2E5F">
              <w:rPr>
                <w:rFonts w:ascii="Open Sans" w:hAnsi="Open Sans" w:cs="Open Sans"/>
                <w:b/>
                <w:lang w:val="et-EE"/>
              </w:rPr>
              <w:t xml:space="preserve"> (</w:t>
            </w:r>
            <w:proofErr w:type="spellStart"/>
            <w:r w:rsidRPr="006B2E5F">
              <w:rPr>
                <w:rFonts w:ascii="Open Sans" w:hAnsi="Open Sans" w:cs="Open Sans"/>
                <w:b/>
                <w:lang w:val="et-EE"/>
              </w:rPr>
              <w:t>disagregeerimine</w:t>
            </w:r>
            <w:proofErr w:type="spellEnd"/>
            <w:r w:rsidRPr="006B2E5F">
              <w:rPr>
                <w:rFonts w:ascii="Open Sans" w:hAnsi="Open Sans" w:cs="Open Sans"/>
                <w:b/>
                <w:lang w:val="et-EE"/>
              </w:rPr>
              <w:t>):</w:t>
            </w:r>
          </w:p>
          <w:p w14:paraId="510711FC" w14:textId="37F963A7" w:rsidR="000C3652" w:rsidRPr="000C3652" w:rsidRDefault="000C3652" w:rsidP="006B2E5F">
            <w:pPr>
              <w:ind w:left="0" w:firstLine="0"/>
              <w:rPr>
                <w:rFonts w:ascii="Open Sans" w:hAnsi="Open Sans" w:cs="Open Sans"/>
                <w:lang w:val="et-EE"/>
              </w:rPr>
            </w:pPr>
            <w:r>
              <w:rPr>
                <w:rFonts w:ascii="Open Sans" w:hAnsi="Open Sans" w:cs="Open Sans"/>
                <w:lang w:val="et-EE"/>
              </w:rPr>
              <w:t>Kohustuslik:</w:t>
            </w:r>
          </w:p>
          <w:p w14:paraId="709492ED" w14:textId="05A960A9" w:rsidR="00E33A01" w:rsidRDefault="000C3652" w:rsidP="000C3652">
            <w:pPr>
              <w:pStyle w:val="ListParagraph"/>
              <w:numPr>
                <w:ilvl w:val="0"/>
                <w:numId w:val="12"/>
              </w:numPr>
              <w:ind w:left="456" w:hanging="284"/>
              <w:rPr>
                <w:rFonts w:ascii="Open Sans" w:hAnsi="Open Sans" w:cs="Open Sans"/>
                <w:lang w:val="et-EE"/>
              </w:rPr>
            </w:pPr>
            <w:r>
              <w:rPr>
                <w:rFonts w:ascii="Open Sans" w:hAnsi="Open Sans" w:cs="Open Sans"/>
                <w:lang w:val="et-EE"/>
              </w:rPr>
              <w:t>sugu (M/N/+)</w:t>
            </w:r>
          </w:p>
          <w:p w14:paraId="305B6D22" w14:textId="0CACC478" w:rsidR="000C3652" w:rsidRDefault="000C3652" w:rsidP="000C3652">
            <w:pPr>
              <w:pStyle w:val="ListParagraph"/>
              <w:numPr>
                <w:ilvl w:val="0"/>
                <w:numId w:val="12"/>
              </w:numPr>
              <w:ind w:left="456" w:hanging="284"/>
              <w:rPr>
                <w:rFonts w:ascii="Open Sans" w:hAnsi="Open Sans" w:cs="Open Sans"/>
                <w:lang w:val="et-EE"/>
              </w:rPr>
            </w:pPr>
            <w:r>
              <w:rPr>
                <w:rFonts w:ascii="Open Sans" w:hAnsi="Open Sans" w:cs="Open Sans"/>
                <w:lang w:val="et-EE"/>
              </w:rPr>
              <w:t>vanusegrupp (</w:t>
            </w:r>
            <w:r w:rsidRPr="000C3652">
              <w:rPr>
                <w:rFonts w:ascii="Open Sans" w:hAnsi="Open Sans" w:cs="Open Sans"/>
                <w:lang w:val="et-EE"/>
              </w:rPr>
              <w:t>0-17, 18-29, 30-59, 60+</w:t>
            </w:r>
            <w:r>
              <w:rPr>
                <w:rFonts w:ascii="Open Sans" w:hAnsi="Open Sans" w:cs="Open Sans"/>
                <w:lang w:val="et-EE"/>
              </w:rPr>
              <w:t>)</w:t>
            </w:r>
          </w:p>
          <w:p w14:paraId="5AF9E936" w14:textId="7465D952" w:rsidR="000728D6" w:rsidRPr="000728D6" w:rsidRDefault="000728D6" w:rsidP="000728D6">
            <w:pPr>
              <w:pStyle w:val="ListParagraph"/>
              <w:numPr>
                <w:ilvl w:val="0"/>
                <w:numId w:val="12"/>
              </w:numPr>
              <w:ind w:left="456" w:hanging="284"/>
              <w:rPr>
                <w:rFonts w:ascii="Open Sans" w:hAnsi="Open Sans" w:cs="Open Sans"/>
                <w:lang w:val="et-EE"/>
              </w:rPr>
            </w:pPr>
            <w:r>
              <w:rPr>
                <w:rFonts w:ascii="Open Sans" w:hAnsi="Open Sans" w:cs="Open Sans"/>
                <w:lang w:val="et-EE"/>
              </w:rPr>
              <w:t>valdkond (haridus, tervishoid, head valitsemistavad jne)</w:t>
            </w:r>
          </w:p>
          <w:p w14:paraId="46986D39" w14:textId="77777777" w:rsidR="000C3652" w:rsidRDefault="000C3652" w:rsidP="000C3652">
            <w:pPr>
              <w:ind w:left="0" w:firstLine="0"/>
              <w:rPr>
                <w:rFonts w:ascii="Open Sans" w:hAnsi="Open Sans" w:cs="Open Sans"/>
                <w:lang w:val="et-EE"/>
              </w:rPr>
            </w:pPr>
          </w:p>
          <w:p w14:paraId="05854BE9" w14:textId="0C849038" w:rsidR="000C3652" w:rsidRPr="000C3652" w:rsidRDefault="000C3652" w:rsidP="000C3652">
            <w:pPr>
              <w:ind w:left="0" w:firstLine="0"/>
              <w:rPr>
                <w:rFonts w:ascii="Open Sans" w:hAnsi="Open Sans" w:cs="Open Sans"/>
                <w:lang w:val="et-EE"/>
              </w:rPr>
            </w:pPr>
            <w:r>
              <w:rPr>
                <w:rFonts w:ascii="Open Sans" w:hAnsi="Open Sans" w:cs="Open Sans"/>
                <w:lang w:val="et-EE"/>
              </w:rPr>
              <w:t xml:space="preserve">Sõltuvalt projekti eesmärkidest ja sihtriigist võib andmeid </w:t>
            </w:r>
            <w:proofErr w:type="spellStart"/>
            <w:r>
              <w:rPr>
                <w:rFonts w:ascii="Open Sans" w:hAnsi="Open Sans" w:cs="Open Sans"/>
                <w:lang w:val="et-EE"/>
              </w:rPr>
              <w:t>osandada</w:t>
            </w:r>
            <w:proofErr w:type="spellEnd"/>
            <w:r>
              <w:rPr>
                <w:rFonts w:ascii="Open Sans" w:hAnsi="Open Sans" w:cs="Open Sans"/>
                <w:lang w:val="et-EE"/>
              </w:rPr>
              <w:t xml:space="preserve"> ka piirkonna, </w:t>
            </w:r>
            <w:r w:rsidR="00974DE3">
              <w:rPr>
                <w:rFonts w:ascii="Open Sans" w:hAnsi="Open Sans" w:cs="Open Sans"/>
                <w:lang w:val="et-EE"/>
              </w:rPr>
              <w:t xml:space="preserve">erivajaduse, </w:t>
            </w:r>
            <w:r>
              <w:rPr>
                <w:rFonts w:ascii="Open Sans" w:hAnsi="Open Sans" w:cs="Open Sans"/>
                <w:lang w:val="et-EE"/>
              </w:rPr>
              <w:t>sotsiaalse grupi vms lõikes.</w:t>
            </w:r>
          </w:p>
        </w:tc>
      </w:tr>
      <w:tr w:rsidR="006B2E5F" w:rsidRPr="006B2E5F" w14:paraId="69A70E3F" w14:textId="77777777" w:rsidTr="006B2E5F">
        <w:tc>
          <w:tcPr>
            <w:tcW w:w="5000" w:type="pct"/>
            <w:gridSpan w:val="2"/>
            <w:tcBorders>
              <w:bottom w:val="single" w:sz="4" w:space="0" w:color="auto"/>
            </w:tcBorders>
          </w:tcPr>
          <w:p w14:paraId="5108C6A4" w14:textId="34AEA5B7" w:rsidR="006B2E5F" w:rsidRPr="006B2E5F" w:rsidRDefault="006B2E5F" w:rsidP="006B2E5F">
            <w:pPr>
              <w:ind w:left="0" w:firstLine="0"/>
              <w:rPr>
                <w:rFonts w:ascii="Open Sans" w:hAnsi="Open Sans" w:cs="Open Sans"/>
                <w:lang w:val="et-EE"/>
              </w:rPr>
            </w:pPr>
            <w:r w:rsidRPr="006B2E5F">
              <w:rPr>
                <w:rFonts w:ascii="Open Sans" w:hAnsi="Open Sans" w:cs="Open Sans"/>
                <w:b/>
                <w:lang w:val="et-EE"/>
              </w:rPr>
              <w:t>Andmete kogumise aeg ja sagedus:</w:t>
            </w:r>
          </w:p>
          <w:p w14:paraId="6095B0A8" w14:textId="67DD0E7D" w:rsidR="006B2E5F" w:rsidRPr="000C3652" w:rsidRDefault="001A687D" w:rsidP="006B2E5F">
            <w:pPr>
              <w:ind w:left="0" w:firstLine="0"/>
              <w:rPr>
                <w:rFonts w:ascii="Open Sans" w:hAnsi="Open Sans" w:cs="Open Sans"/>
                <w:lang w:val="et-EE"/>
              </w:rPr>
            </w:pPr>
            <w:r>
              <w:rPr>
                <w:rFonts w:ascii="Open Sans" w:hAnsi="Open Sans" w:cs="Open Sans"/>
                <w:lang w:val="et-EE"/>
              </w:rPr>
              <w:t>Läbivalt projektiperioodi jooksul</w:t>
            </w:r>
          </w:p>
        </w:tc>
      </w:tr>
      <w:tr w:rsidR="00E33A01" w:rsidRPr="006B2E5F" w14:paraId="066116F2" w14:textId="77777777" w:rsidTr="006B2E5F">
        <w:tc>
          <w:tcPr>
            <w:tcW w:w="5000" w:type="pct"/>
            <w:gridSpan w:val="2"/>
            <w:tcBorders>
              <w:bottom w:val="single" w:sz="4" w:space="0" w:color="auto"/>
            </w:tcBorders>
          </w:tcPr>
          <w:p w14:paraId="2B40ADF9" w14:textId="3D7D28E9" w:rsidR="00E33A01" w:rsidRPr="006B2E5F" w:rsidRDefault="006B2E5F" w:rsidP="006B2E5F">
            <w:pPr>
              <w:ind w:left="0" w:firstLine="0"/>
              <w:rPr>
                <w:rFonts w:ascii="Open Sans" w:hAnsi="Open Sans" w:cs="Open Sans"/>
                <w:lang w:val="et-EE"/>
              </w:rPr>
            </w:pPr>
            <w:r w:rsidRPr="006B2E5F">
              <w:rPr>
                <w:rFonts w:ascii="Open Sans" w:hAnsi="Open Sans" w:cs="Open Sans"/>
                <w:b/>
                <w:lang w:val="et-EE"/>
              </w:rPr>
              <w:t>Andme</w:t>
            </w:r>
            <w:r w:rsidR="00AF7A39">
              <w:rPr>
                <w:rFonts w:ascii="Open Sans" w:hAnsi="Open Sans" w:cs="Open Sans"/>
                <w:b/>
                <w:lang w:val="et-EE"/>
              </w:rPr>
              <w:t xml:space="preserve">te </w:t>
            </w:r>
            <w:r w:rsidRPr="006B2E5F">
              <w:rPr>
                <w:rFonts w:ascii="Open Sans" w:hAnsi="Open Sans" w:cs="Open Sans"/>
                <w:b/>
                <w:lang w:val="et-EE"/>
              </w:rPr>
              <w:t xml:space="preserve">kogumise </w:t>
            </w:r>
            <w:r w:rsidR="00AF7A39">
              <w:rPr>
                <w:rFonts w:ascii="Open Sans" w:hAnsi="Open Sans" w:cs="Open Sans"/>
                <w:b/>
                <w:lang w:val="et-EE"/>
              </w:rPr>
              <w:t xml:space="preserve">ja tõlgendamise </w:t>
            </w:r>
            <w:r w:rsidRPr="006B2E5F">
              <w:rPr>
                <w:rFonts w:ascii="Open Sans" w:hAnsi="Open Sans" w:cs="Open Sans"/>
                <w:b/>
                <w:lang w:val="et-EE"/>
              </w:rPr>
              <w:t>juhised:</w:t>
            </w:r>
          </w:p>
          <w:p w14:paraId="0F6A919E" w14:textId="6228A870" w:rsidR="006B2E5F" w:rsidRPr="006B2E5F" w:rsidRDefault="000C3652" w:rsidP="006B2E5F">
            <w:pPr>
              <w:ind w:left="0" w:firstLine="0"/>
              <w:rPr>
                <w:rFonts w:ascii="Open Sans" w:hAnsi="Open Sans" w:cs="Open Sans"/>
                <w:lang w:val="et-EE"/>
              </w:rPr>
            </w:pPr>
            <w:r>
              <w:rPr>
                <w:rFonts w:ascii="Open Sans" w:hAnsi="Open Sans" w:cs="Open Sans"/>
                <w:lang w:val="et-EE"/>
              </w:rPr>
              <w:t>Andmeid kogutakse projekti raames lähtuvalt projekti eesmärkidest ja otseste kasusaajate definitsioonist (nt koolitustel osalejate nimekirjad/allkirjalehed, humanitaarabi saajate nimekirjad jms). Iga kasusaajat tuleb lugeda ühe korra</w:t>
            </w:r>
            <w:r w:rsidR="00F65005">
              <w:rPr>
                <w:rFonts w:ascii="Open Sans" w:hAnsi="Open Sans" w:cs="Open Sans"/>
                <w:lang w:val="et-EE"/>
              </w:rPr>
              <w:t>,</w:t>
            </w:r>
            <w:r>
              <w:rPr>
                <w:rFonts w:ascii="Open Sans" w:hAnsi="Open Sans" w:cs="Open Sans"/>
                <w:lang w:val="et-EE"/>
              </w:rPr>
              <w:t xml:space="preserve"> sõltumata sellest, mitut tüüpi toetust/abi ta sai. </w:t>
            </w:r>
            <w:r w:rsidR="00F83D6E">
              <w:rPr>
                <w:rFonts w:ascii="Open Sans" w:hAnsi="Open Sans" w:cs="Open Sans"/>
                <w:lang w:val="et-EE"/>
              </w:rPr>
              <w:t>Loendada</w:t>
            </w:r>
            <w:r>
              <w:rPr>
                <w:rFonts w:ascii="Open Sans" w:hAnsi="Open Sans" w:cs="Open Sans"/>
                <w:lang w:val="et-EE"/>
              </w:rPr>
              <w:t xml:space="preserve"> tuleb vaid otseseid kasusaajaid, s.t kes on osalenud või saanud vahetut kasu </w:t>
            </w:r>
            <w:proofErr w:type="spellStart"/>
            <w:r>
              <w:rPr>
                <w:rFonts w:ascii="Open Sans" w:hAnsi="Open Sans" w:cs="Open Sans"/>
                <w:lang w:val="et-EE"/>
              </w:rPr>
              <w:t>elluviidud</w:t>
            </w:r>
            <w:proofErr w:type="spellEnd"/>
            <w:r>
              <w:rPr>
                <w:rFonts w:ascii="Open Sans" w:hAnsi="Open Sans" w:cs="Open Sans"/>
                <w:lang w:val="et-EE"/>
              </w:rPr>
              <w:t xml:space="preserve"> tegevustest</w:t>
            </w:r>
            <w:r w:rsidR="00F83D6E">
              <w:rPr>
                <w:rFonts w:ascii="Open Sans" w:hAnsi="Open Sans" w:cs="Open Sans"/>
                <w:lang w:val="et-EE"/>
              </w:rPr>
              <w:t>; kaudseid kasusaajaid selle indikaatoriga ei loendata.</w:t>
            </w:r>
          </w:p>
        </w:tc>
      </w:tr>
    </w:tbl>
    <w:p w14:paraId="7524E9B9" w14:textId="04E9F333" w:rsidR="00F65005" w:rsidRDefault="00F65005"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0728D6" w:rsidRPr="006B2E5F" w14:paraId="1DEF8FB9" w14:textId="77777777" w:rsidTr="00F65005">
        <w:trPr>
          <w:trHeight w:val="152"/>
        </w:trPr>
        <w:tc>
          <w:tcPr>
            <w:tcW w:w="5000" w:type="pct"/>
            <w:gridSpan w:val="2"/>
            <w:shd w:val="clear" w:color="auto" w:fill="C5E0B3" w:themeFill="accent6" w:themeFillTint="66"/>
          </w:tcPr>
          <w:p w14:paraId="3AEF61C4" w14:textId="77777777" w:rsidR="000728D6" w:rsidRDefault="000728D6" w:rsidP="00F65005">
            <w:pPr>
              <w:ind w:left="0" w:firstLine="0"/>
              <w:rPr>
                <w:rFonts w:ascii="Open Sans" w:hAnsi="Open Sans" w:cs="Open Sans"/>
                <w:b/>
                <w:lang w:val="et-EE"/>
              </w:rPr>
            </w:pPr>
            <w:r w:rsidRPr="006B2E5F">
              <w:rPr>
                <w:rFonts w:ascii="Open Sans" w:hAnsi="Open Sans" w:cs="Open Sans"/>
                <w:b/>
                <w:lang w:val="et-EE"/>
              </w:rPr>
              <w:t xml:space="preserve">Indikaatori </w:t>
            </w:r>
            <w:r>
              <w:rPr>
                <w:rFonts w:ascii="Open Sans" w:hAnsi="Open Sans" w:cs="Open Sans"/>
                <w:b/>
                <w:lang w:val="et-EE"/>
              </w:rPr>
              <w:t>kasutus</w:t>
            </w:r>
            <w:r w:rsidRPr="006B2E5F">
              <w:rPr>
                <w:rFonts w:ascii="Open Sans" w:hAnsi="Open Sans" w:cs="Open Sans"/>
                <w:b/>
                <w:lang w:val="et-EE"/>
              </w:rPr>
              <w:t xml:space="preserve">valdkond: </w:t>
            </w:r>
          </w:p>
          <w:p w14:paraId="0C86797E" w14:textId="77777777" w:rsidR="000728D6" w:rsidRPr="008C0500" w:rsidRDefault="000728D6" w:rsidP="00F65005">
            <w:pPr>
              <w:ind w:left="0" w:firstLine="0"/>
              <w:rPr>
                <w:rFonts w:ascii="Open Sans" w:hAnsi="Open Sans" w:cs="Open Sans"/>
                <w:lang w:val="et-EE"/>
              </w:rPr>
            </w:pPr>
            <w:r>
              <w:rPr>
                <w:rFonts w:ascii="Open Sans" w:hAnsi="Open Sans" w:cs="Open Sans"/>
                <w:lang w:val="et-EE"/>
              </w:rPr>
              <w:t>Valdkonnaülene</w:t>
            </w:r>
          </w:p>
        </w:tc>
      </w:tr>
      <w:tr w:rsidR="000728D6" w:rsidRPr="006B2E5F" w14:paraId="735FCDA6" w14:textId="77777777" w:rsidTr="00F65005">
        <w:trPr>
          <w:trHeight w:val="152"/>
        </w:trPr>
        <w:tc>
          <w:tcPr>
            <w:tcW w:w="5000" w:type="pct"/>
            <w:gridSpan w:val="2"/>
            <w:shd w:val="clear" w:color="auto" w:fill="C5E0B3" w:themeFill="accent6" w:themeFillTint="66"/>
          </w:tcPr>
          <w:p w14:paraId="0A69617C" w14:textId="77777777" w:rsidR="000728D6" w:rsidRDefault="000728D6" w:rsidP="00F65005">
            <w:pPr>
              <w:ind w:left="0" w:firstLine="0"/>
              <w:rPr>
                <w:rFonts w:ascii="Open Sans" w:hAnsi="Open Sans" w:cs="Open Sans"/>
                <w:lang w:val="et-EE"/>
              </w:rPr>
            </w:pPr>
            <w:r>
              <w:rPr>
                <w:rFonts w:ascii="Open Sans" w:hAnsi="Open Sans" w:cs="Open Sans"/>
                <w:b/>
                <w:lang w:val="et-EE"/>
              </w:rPr>
              <w:t>Indikaatori tüüp:</w:t>
            </w:r>
          </w:p>
          <w:p w14:paraId="07CD8B25" w14:textId="77777777" w:rsidR="000728D6" w:rsidRPr="006B2E5F" w:rsidRDefault="000728D6" w:rsidP="00F65005">
            <w:pPr>
              <w:ind w:left="0" w:firstLine="0"/>
              <w:rPr>
                <w:rFonts w:ascii="Open Sans" w:hAnsi="Open Sans" w:cs="Open Sans"/>
                <w:b/>
                <w:lang w:val="et-EE"/>
              </w:rPr>
            </w:pPr>
            <w:r>
              <w:rPr>
                <w:rFonts w:ascii="Open Sans" w:hAnsi="Open Sans" w:cs="Open Sans"/>
                <w:lang w:val="et-EE"/>
              </w:rPr>
              <w:t>Väljundindikaator</w:t>
            </w:r>
          </w:p>
        </w:tc>
      </w:tr>
      <w:tr w:rsidR="000728D6" w:rsidRPr="006B2E5F" w14:paraId="24B653C6" w14:textId="77777777" w:rsidTr="00F65005">
        <w:trPr>
          <w:trHeight w:val="152"/>
        </w:trPr>
        <w:tc>
          <w:tcPr>
            <w:tcW w:w="5000" w:type="pct"/>
            <w:gridSpan w:val="2"/>
            <w:shd w:val="clear" w:color="auto" w:fill="auto"/>
          </w:tcPr>
          <w:p w14:paraId="3D6156E3" w14:textId="77777777" w:rsidR="000728D6" w:rsidRPr="006B2E5F" w:rsidRDefault="000728D6" w:rsidP="00F65005">
            <w:pPr>
              <w:ind w:left="0" w:firstLine="0"/>
              <w:rPr>
                <w:rFonts w:ascii="Open Sans" w:hAnsi="Open Sans" w:cs="Open Sans"/>
                <w:b/>
                <w:lang w:val="et-EE"/>
              </w:rPr>
            </w:pPr>
            <w:r w:rsidRPr="006B2E5F">
              <w:rPr>
                <w:rFonts w:ascii="Open Sans" w:hAnsi="Open Sans" w:cs="Open Sans"/>
                <w:b/>
                <w:lang w:val="et-EE"/>
              </w:rPr>
              <w:t>Indikaatori nimetus:</w:t>
            </w:r>
          </w:p>
          <w:p w14:paraId="5A4F066C" w14:textId="41BEF851" w:rsidR="000728D6" w:rsidRPr="008C0500" w:rsidRDefault="000728D6" w:rsidP="00F65005">
            <w:pPr>
              <w:ind w:left="0" w:firstLine="0"/>
              <w:rPr>
                <w:rFonts w:ascii="Open Sans" w:hAnsi="Open Sans" w:cs="Open Sans"/>
                <w:lang w:val="et-EE"/>
              </w:rPr>
            </w:pPr>
            <w:r w:rsidRPr="000728D6">
              <w:rPr>
                <w:rFonts w:ascii="Open Sans" w:hAnsi="Open Sans" w:cs="Open Sans"/>
                <w:lang w:val="et-EE"/>
              </w:rPr>
              <w:t>Kasusaanud (haridus-, riigi-, tervishoiu- jne) asutuste arv (#)</w:t>
            </w:r>
          </w:p>
        </w:tc>
      </w:tr>
      <w:tr w:rsidR="000728D6" w:rsidRPr="006B2E5F" w14:paraId="209824A3" w14:textId="77777777" w:rsidTr="00F65005">
        <w:tc>
          <w:tcPr>
            <w:tcW w:w="5000" w:type="pct"/>
            <w:gridSpan w:val="2"/>
            <w:tcBorders>
              <w:bottom w:val="single" w:sz="4" w:space="0" w:color="auto"/>
            </w:tcBorders>
          </w:tcPr>
          <w:p w14:paraId="01B8940C" w14:textId="77777777" w:rsidR="000728D6" w:rsidRPr="006B2E5F" w:rsidRDefault="000728D6" w:rsidP="00F65005">
            <w:pPr>
              <w:tabs>
                <w:tab w:val="left" w:pos="3960"/>
              </w:tabs>
              <w:ind w:left="0" w:firstLine="0"/>
              <w:rPr>
                <w:rFonts w:ascii="Open Sans" w:hAnsi="Open Sans" w:cs="Open Sans"/>
                <w:b/>
                <w:lang w:val="et-EE"/>
              </w:rPr>
            </w:pPr>
            <w:r w:rsidRPr="006B2E5F">
              <w:rPr>
                <w:rFonts w:ascii="Open Sans" w:hAnsi="Open Sans" w:cs="Open Sans"/>
                <w:b/>
                <w:lang w:val="et-EE"/>
              </w:rPr>
              <w:t>Kirjeldus / eesmärk:</w:t>
            </w:r>
          </w:p>
          <w:p w14:paraId="21143DEB" w14:textId="26089705" w:rsidR="000728D6" w:rsidRPr="006B2E5F" w:rsidRDefault="000728D6" w:rsidP="00F65005">
            <w:pPr>
              <w:tabs>
                <w:tab w:val="left" w:pos="3960"/>
              </w:tabs>
              <w:ind w:left="0" w:firstLine="0"/>
              <w:rPr>
                <w:rFonts w:ascii="Open Sans" w:hAnsi="Open Sans" w:cs="Open Sans"/>
                <w:lang w:val="et-EE"/>
              </w:rPr>
            </w:pPr>
            <w:r>
              <w:rPr>
                <w:rFonts w:ascii="Open Sans" w:hAnsi="Open Sans" w:cs="Open Sans"/>
                <w:lang w:val="et-EE"/>
              </w:rPr>
              <w:t xml:space="preserve">Indikaatoriga mõõdetakse projektist otseselt kasu saanud asutuste arvu. Asutuseks loetakse nt riigiasutust, organisatsiooni, kohaliku omavalitsuse asutust, kooli, haiglat jne. Asutus on projekti otsene kasusaaja juhul, kui see </w:t>
            </w:r>
            <w:r>
              <w:rPr>
                <w:rFonts w:ascii="Open Sans" w:hAnsi="Open Sans" w:cs="Open Sans"/>
                <w:lang w:val="et-EE"/>
              </w:rPr>
              <w:lastRenderedPageBreak/>
              <w:t xml:space="preserve">on vahetult osalenud ja saanud kasu projekti raames </w:t>
            </w:r>
            <w:proofErr w:type="spellStart"/>
            <w:r>
              <w:rPr>
                <w:rFonts w:ascii="Open Sans" w:hAnsi="Open Sans" w:cs="Open Sans"/>
                <w:lang w:val="et-EE"/>
              </w:rPr>
              <w:t>elluviidud</w:t>
            </w:r>
            <w:proofErr w:type="spellEnd"/>
            <w:r>
              <w:rPr>
                <w:rFonts w:ascii="Open Sans" w:hAnsi="Open Sans" w:cs="Open Sans"/>
                <w:lang w:val="et-EE"/>
              </w:rPr>
              <w:t xml:space="preserve"> tegevustest (nt täiendkoolitused, haridus- ja nõustamisprogrammid, töövahendite ja -varustuse soetus jne).</w:t>
            </w:r>
          </w:p>
        </w:tc>
      </w:tr>
      <w:tr w:rsidR="000728D6" w:rsidRPr="006B2E5F" w14:paraId="1B948260" w14:textId="77777777" w:rsidTr="00F65005">
        <w:tc>
          <w:tcPr>
            <w:tcW w:w="2262" w:type="pct"/>
            <w:tcBorders>
              <w:bottom w:val="single" w:sz="4" w:space="0" w:color="auto"/>
              <w:right w:val="single" w:sz="4" w:space="0" w:color="auto"/>
            </w:tcBorders>
          </w:tcPr>
          <w:p w14:paraId="07C2378B" w14:textId="77777777" w:rsidR="000728D6" w:rsidRDefault="000728D6" w:rsidP="00F65005">
            <w:pPr>
              <w:ind w:left="0" w:firstLine="0"/>
              <w:rPr>
                <w:rFonts w:ascii="Open Sans" w:hAnsi="Open Sans" w:cs="Open Sans"/>
                <w:lang w:val="et-EE"/>
              </w:rPr>
            </w:pPr>
            <w:r w:rsidRPr="006B2E5F">
              <w:rPr>
                <w:rFonts w:ascii="Open Sans" w:hAnsi="Open Sans" w:cs="Open Sans"/>
                <w:b/>
                <w:lang w:val="et-EE"/>
              </w:rPr>
              <w:lastRenderedPageBreak/>
              <w:t>Indikaatori tüüp:</w:t>
            </w:r>
          </w:p>
          <w:p w14:paraId="40D9770F" w14:textId="77777777" w:rsidR="000728D6" w:rsidRPr="00EA32E1" w:rsidRDefault="000728D6" w:rsidP="00F65005">
            <w:pPr>
              <w:ind w:left="0" w:firstLine="0"/>
              <w:rPr>
                <w:rFonts w:ascii="Open Sans" w:hAnsi="Open Sans" w:cs="Open Sans"/>
                <w:lang w:val="et-EE"/>
              </w:rPr>
            </w:pPr>
            <w:r>
              <w:rPr>
                <w:rFonts w:ascii="Open Sans" w:hAnsi="Open Sans" w:cs="Open Sans"/>
                <w:lang w:val="et-EE"/>
              </w:rPr>
              <w:t>Numbriline</w:t>
            </w:r>
          </w:p>
        </w:tc>
        <w:tc>
          <w:tcPr>
            <w:tcW w:w="2738" w:type="pct"/>
            <w:tcBorders>
              <w:left w:val="single" w:sz="4" w:space="0" w:color="auto"/>
              <w:bottom w:val="single" w:sz="4" w:space="0" w:color="auto"/>
            </w:tcBorders>
          </w:tcPr>
          <w:p w14:paraId="71B950B0" w14:textId="77777777" w:rsidR="000728D6" w:rsidRPr="006B2E5F" w:rsidRDefault="000728D6" w:rsidP="00F65005">
            <w:pPr>
              <w:ind w:left="0" w:firstLine="0"/>
              <w:rPr>
                <w:rFonts w:ascii="Open Sans" w:hAnsi="Open Sans" w:cs="Open Sans"/>
                <w:b/>
                <w:lang w:val="et-EE"/>
              </w:rPr>
            </w:pPr>
            <w:r w:rsidRPr="006B2E5F">
              <w:rPr>
                <w:rFonts w:ascii="Open Sans" w:hAnsi="Open Sans" w:cs="Open Sans"/>
                <w:b/>
                <w:lang w:val="et-EE"/>
              </w:rPr>
              <w:t>Peamine andmeühik:</w:t>
            </w:r>
          </w:p>
          <w:p w14:paraId="6D5972C3" w14:textId="50538F13" w:rsidR="000728D6" w:rsidRPr="00EA32E1" w:rsidRDefault="000728D6" w:rsidP="00F65005">
            <w:pPr>
              <w:ind w:left="0" w:firstLine="0"/>
              <w:rPr>
                <w:rFonts w:ascii="Open Sans" w:hAnsi="Open Sans" w:cs="Open Sans"/>
                <w:lang w:val="et-EE"/>
              </w:rPr>
            </w:pPr>
            <w:r>
              <w:rPr>
                <w:rFonts w:ascii="Open Sans" w:hAnsi="Open Sans" w:cs="Open Sans"/>
                <w:lang w:val="et-EE"/>
              </w:rPr>
              <w:t>Asutus</w:t>
            </w:r>
          </w:p>
        </w:tc>
      </w:tr>
      <w:tr w:rsidR="000728D6" w:rsidRPr="006B2E5F" w14:paraId="293E1F91" w14:textId="77777777" w:rsidTr="00F65005">
        <w:tc>
          <w:tcPr>
            <w:tcW w:w="2262" w:type="pct"/>
            <w:tcBorders>
              <w:bottom w:val="single" w:sz="4" w:space="0" w:color="auto"/>
              <w:right w:val="single" w:sz="4" w:space="0" w:color="auto"/>
            </w:tcBorders>
          </w:tcPr>
          <w:p w14:paraId="2B5A6721" w14:textId="77777777" w:rsidR="000728D6" w:rsidRPr="006B2E5F" w:rsidRDefault="000728D6" w:rsidP="00F65005">
            <w:pPr>
              <w:ind w:left="0" w:firstLine="0"/>
              <w:rPr>
                <w:rFonts w:ascii="Open Sans" w:hAnsi="Open Sans" w:cs="Open Sans"/>
                <w:b/>
                <w:lang w:val="et-EE"/>
              </w:rPr>
            </w:pPr>
            <w:r w:rsidRPr="006B2E5F">
              <w:rPr>
                <w:rFonts w:ascii="Open Sans" w:hAnsi="Open Sans" w:cs="Open Sans"/>
                <w:b/>
                <w:lang w:val="et-EE"/>
              </w:rPr>
              <w:t>Andmete kogumise viis:</w:t>
            </w:r>
          </w:p>
          <w:p w14:paraId="4633370D" w14:textId="77777777" w:rsidR="000728D6" w:rsidRPr="000C3652" w:rsidRDefault="000728D6" w:rsidP="00F65005">
            <w:pPr>
              <w:ind w:left="0" w:firstLine="0"/>
              <w:rPr>
                <w:rFonts w:ascii="Open Sans" w:hAnsi="Open Sans" w:cs="Open Sans"/>
                <w:lang w:val="et-EE"/>
              </w:rPr>
            </w:pPr>
            <w:r>
              <w:rPr>
                <w:rFonts w:ascii="Open Sans" w:hAnsi="Open Sans" w:cs="Open Sans"/>
                <w:lang w:val="et-EE"/>
              </w:rPr>
              <w:t>Osalejate/kasusaajate nimekirjad, allkirjalehed jms</w:t>
            </w:r>
          </w:p>
        </w:tc>
        <w:tc>
          <w:tcPr>
            <w:tcW w:w="2738" w:type="pct"/>
            <w:tcBorders>
              <w:left w:val="single" w:sz="4" w:space="0" w:color="auto"/>
              <w:bottom w:val="single" w:sz="4" w:space="0" w:color="auto"/>
            </w:tcBorders>
          </w:tcPr>
          <w:p w14:paraId="35D3D44D" w14:textId="77777777" w:rsidR="000728D6" w:rsidRDefault="000728D6" w:rsidP="00F65005">
            <w:pPr>
              <w:ind w:left="0" w:firstLine="0"/>
              <w:rPr>
                <w:rFonts w:ascii="Open Sans" w:hAnsi="Open Sans" w:cs="Open Sans"/>
                <w:b/>
                <w:lang w:val="et-EE"/>
              </w:rPr>
            </w:pPr>
            <w:r w:rsidRPr="006B2E5F">
              <w:rPr>
                <w:rFonts w:ascii="Open Sans" w:hAnsi="Open Sans" w:cs="Open Sans"/>
                <w:b/>
                <w:lang w:val="et-EE"/>
              </w:rPr>
              <w:t xml:space="preserve">Andmete </w:t>
            </w:r>
            <w:proofErr w:type="spellStart"/>
            <w:r w:rsidRPr="006B2E5F">
              <w:rPr>
                <w:rFonts w:ascii="Open Sans" w:hAnsi="Open Sans" w:cs="Open Sans"/>
                <w:b/>
                <w:lang w:val="et-EE"/>
              </w:rPr>
              <w:t>osandamine</w:t>
            </w:r>
            <w:proofErr w:type="spellEnd"/>
            <w:r w:rsidRPr="006B2E5F">
              <w:rPr>
                <w:rFonts w:ascii="Open Sans" w:hAnsi="Open Sans" w:cs="Open Sans"/>
                <w:b/>
                <w:lang w:val="et-EE"/>
              </w:rPr>
              <w:t xml:space="preserve"> (</w:t>
            </w:r>
            <w:proofErr w:type="spellStart"/>
            <w:r w:rsidRPr="006B2E5F">
              <w:rPr>
                <w:rFonts w:ascii="Open Sans" w:hAnsi="Open Sans" w:cs="Open Sans"/>
                <w:b/>
                <w:lang w:val="et-EE"/>
              </w:rPr>
              <w:t>disagregeerimine</w:t>
            </w:r>
            <w:proofErr w:type="spellEnd"/>
            <w:r w:rsidRPr="006B2E5F">
              <w:rPr>
                <w:rFonts w:ascii="Open Sans" w:hAnsi="Open Sans" w:cs="Open Sans"/>
                <w:b/>
                <w:lang w:val="et-EE"/>
              </w:rPr>
              <w:t>):</w:t>
            </w:r>
          </w:p>
          <w:p w14:paraId="1A845B00" w14:textId="77777777" w:rsidR="000728D6" w:rsidRPr="000C3652" w:rsidRDefault="000728D6" w:rsidP="00F65005">
            <w:pPr>
              <w:ind w:left="0" w:firstLine="0"/>
              <w:rPr>
                <w:rFonts w:ascii="Open Sans" w:hAnsi="Open Sans" w:cs="Open Sans"/>
                <w:lang w:val="et-EE"/>
              </w:rPr>
            </w:pPr>
            <w:r>
              <w:rPr>
                <w:rFonts w:ascii="Open Sans" w:hAnsi="Open Sans" w:cs="Open Sans"/>
                <w:lang w:val="et-EE"/>
              </w:rPr>
              <w:t>Kohustuslik:</w:t>
            </w:r>
          </w:p>
          <w:p w14:paraId="00C1E36B" w14:textId="18C82D19" w:rsidR="000728D6" w:rsidRPr="000728D6" w:rsidRDefault="000728D6" w:rsidP="00F65005">
            <w:pPr>
              <w:pStyle w:val="ListParagraph"/>
              <w:numPr>
                <w:ilvl w:val="0"/>
                <w:numId w:val="12"/>
              </w:numPr>
              <w:ind w:left="456" w:hanging="284"/>
              <w:rPr>
                <w:rFonts w:ascii="Open Sans" w:hAnsi="Open Sans" w:cs="Open Sans"/>
                <w:lang w:val="et-EE"/>
              </w:rPr>
            </w:pPr>
            <w:r>
              <w:rPr>
                <w:rFonts w:ascii="Open Sans" w:hAnsi="Open Sans" w:cs="Open Sans"/>
                <w:lang w:val="et-EE"/>
              </w:rPr>
              <w:t>valdkond (haridus, tervishoid, head valitsemistavad jne)</w:t>
            </w:r>
          </w:p>
        </w:tc>
      </w:tr>
      <w:tr w:rsidR="000728D6" w:rsidRPr="006B2E5F" w14:paraId="55E34AFE" w14:textId="77777777" w:rsidTr="00F65005">
        <w:tc>
          <w:tcPr>
            <w:tcW w:w="5000" w:type="pct"/>
            <w:gridSpan w:val="2"/>
            <w:tcBorders>
              <w:bottom w:val="single" w:sz="4" w:space="0" w:color="auto"/>
            </w:tcBorders>
          </w:tcPr>
          <w:p w14:paraId="4F4DD125" w14:textId="77777777" w:rsidR="000728D6" w:rsidRPr="006B2E5F" w:rsidRDefault="000728D6" w:rsidP="00F65005">
            <w:pPr>
              <w:ind w:left="0" w:firstLine="0"/>
              <w:rPr>
                <w:rFonts w:ascii="Open Sans" w:hAnsi="Open Sans" w:cs="Open Sans"/>
                <w:lang w:val="et-EE"/>
              </w:rPr>
            </w:pPr>
            <w:r w:rsidRPr="006B2E5F">
              <w:rPr>
                <w:rFonts w:ascii="Open Sans" w:hAnsi="Open Sans" w:cs="Open Sans"/>
                <w:b/>
                <w:lang w:val="et-EE"/>
              </w:rPr>
              <w:t>Andmete kogumise aeg ja sagedus:</w:t>
            </w:r>
          </w:p>
          <w:p w14:paraId="775D6B1E" w14:textId="77777777" w:rsidR="000728D6" w:rsidRPr="000C3652" w:rsidRDefault="000728D6" w:rsidP="00F65005">
            <w:pPr>
              <w:ind w:left="0" w:firstLine="0"/>
              <w:rPr>
                <w:rFonts w:ascii="Open Sans" w:hAnsi="Open Sans" w:cs="Open Sans"/>
                <w:lang w:val="et-EE"/>
              </w:rPr>
            </w:pPr>
            <w:r>
              <w:rPr>
                <w:rFonts w:ascii="Open Sans" w:hAnsi="Open Sans" w:cs="Open Sans"/>
                <w:lang w:val="et-EE"/>
              </w:rPr>
              <w:t>Läbivalt projektiperioodi jooksul</w:t>
            </w:r>
          </w:p>
        </w:tc>
      </w:tr>
      <w:tr w:rsidR="000728D6" w:rsidRPr="006B2E5F" w14:paraId="238C7E68" w14:textId="77777777" w:rsidTr="00F65005">
        <w:tc>
          <w:tcPr>
            <w:tcW w:w="5000" w:type="pct"/>
            <w:gridSpan w:val="2"/>
            <w:tcBorders>
              <w:bottom w:val="single" w:sz="4" w:space="0" w:color="auto"/>
            </w:tcBorders>
          </w:tcPr>
          <w:p w14:paraId="0BC0DE19" w14:textId="77777777" w:rsidR="000728D6" w:rsidRPr="006B2E5F" w:rsidRDefault="000728D6" w:rsidP="00F65005">
            <w:pPr>
              <w:ind w:left="0" w:firstLine="0"/>
              <w:rPr>
                <w:rFonts w:ascii="Open Sans" w:hAnsi="Open Sans" w:cs="Open Sans"/>
                <w:lang w:val="et-EE"/>
              </w:rPr>
            </w:pPr>
            <w:r w:rsidRPr="006B2E5F">
              <w:rPr>
                <w:rFonts w:ascii="Open Sans" w:hAnsi="Open Sans" w:cs="Open Sans"/>
                <w:b/>
                <w:lang w:val="et-EE"/>
              </w:rPr>
              <w:t>Andme</w:t>
            </w:r>
            <w:r>
              <w:rPr>
                <w:rFonts w:ascii="Open Sans" w:hAnsi="Open Sans" w:cs="Open Sans"/>
                <w:b/>
                <w:lang w:val="et-EE"/>
              </w:rPr>
              <w:t xml:space="preserve">te </w:t>
            </w:r>
            <w:r w:rsidRPr="006B2E5F">
              <w:rPr>
                <w:rFonts w:ascii="Open Sans" w:hAnsi="Open Sans" w:cs="Open Sans"/>
                <w:b/>
                <w:lang w:val="et-EE"/>
              </w:rPr>
              <w:t xml:space="preserve">kogumise </w:t>
            </w:r>
            <w:r>
              <w:rPr>
                <w:rFonts w:ascii="Open Sans" w:hAnsi="Open Sans" w:cs="Open Sans"/>
                <w:b/>
                <w:lang w:val="et-EE"/>
              </w:rPr>
              <w:t xml:space="preserve">ja tõlgendamise </w:t>
            </w:r>
            <w:r w:rsidRPr="006B2E5F">
              <w:rPr>
                <w:rFonts w:ascii="Open Sans" w:hAnsi="Open Sans" w:cs="Open Sans"/>
                <w:b/>
                <w:lang w:val="et-EE"/>
              </w:rPr>
              <w:t>juhised:</w:t>
            </w:r>
          </w:p>
          <w:p w14:paraId="0115272C" w14:textId="2B5AF13A" w:rsidR="000728D6" w:rsidRPr="006B2E5F" w:rsidRDefault="000728D6" w:rsidP="00F65005">
            <w:pPr>
              <w:ind w:left="0" w:firstLine="0"/>
              <w:rPr>
                <w:rFonts w:ascii="Open Sans" w:hAnsi="Open Sans" w:cs="Open Sans"/>
                <w:lang w:val="et-EE"/>
              </w:rPr>
            </w:pPr>
            <w:r>
              <w:rPr>
                <w:rFonts w:ascii="Open Sans" w:hAnsi="Open Sans" w:cs="Open Sans"/>
                <w:lang w:val="et-EE"/>
              </w:rPr>
              <w:t>Andmeid kogutakse projekti raames lähtuvalt projekti eesmärkidest ja otseste kasusaajate definitsioonist (nt nõustamist saanud riigiasutused, haridusprogrammis osalenud koolid jms). Iga kasusaanud asutust tuleb lugeda ühe korra, sõltumata sellest, mitut tüüpi tegevustesse asutus ühe projekti raames kaasatud o</w:t>
            </w:r>
            <w:r w:rsidR="001E7FBE">
              <w:rPr>
                <w:rFonts w:ascii="Open Sans" w:hAnsi="Open Sans" w:cs="Open Sans"/>
                <w:lang w:val="et-EE"/>
              </w:rPr>
              <w:t>n.</w:t>
            </w:r>
          </w:p>
        </w:tc>
      </w:tr>
    </w:tbl>
    <w:p w14:paraId="1E23AF31" w14:textId="4B9AAAF7" w:rsidR="00226A1F" w:rsidRDefault="00226A1F"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0728D6" w:rsidRPr="006B2E5F" w14:paraId="16230B72" w14:textId="77777777" w:rsidTr="00F65005">
        <w:trPr>
          <w:trHeight w:val="152"/>
        </w:trPr>
        <w:tc>
          <w:tcPr>
            <w:tcW w:w="5000" w:type="pct"/>
            <w:gridSpan w:val="2"/>
            <w:shd w:val="clear" w:color="auto" w:fill="C5E0B3" w:themeFill="accent6" w:themeFillTint="66"/>
          </w:tcPr>
          <w:p w14:paraId="435608DA" w14:textId="77777777" w:rsidR="000728D6" w:rsidRDefault="000728D6" w:rsidP="00F65005">
            <w:pPr>
              <w:ind w:left="0" w:firstLine="0"/>
              <w:rPr>
                <w:rFonts w:ascii="Open Sans" w:hAnsi="Open Sans" w:cs="Open Sans"/>
                <w:b/>
                <w:lang w:val="et-EE"/>
              </w:rPr>
            </w:pPr>
            <w:r w:rsidRPr="006B2E5F">
              <w:rPr>
                <w:rFonts w:ascii="Open Sans" w:hAnsi="Open Sans" w:cs="Open Sans"/>
                <w:b/>
                <w:lang w:val="et-EE"/>
              </w:rPr>
              <w:t xml:space="preserve">Indikaatori </w:t>
            </w:r>
            <w:r>
              <w:rPr>
                <w:rFonts w:ascii="Open Sans" w:hAnsi="Open Sans" w:cs="Open Sans"/>
                <w:b/>
                <w:lang w:val="et-EE"/>
              </w:rPr>
              <w:t>kasutus</w:t>
            </w:r>
            <w:r w:rsidRPr="006B2E5F">
              <w:rPr>
                <w:rFonts w:ascii="Open Sans" w:hAnsi="Open Sans" w:cs="Open Sans"/>
                <w:b/>
                <w:lang w:val="et-EE"/>
              </w:rPr>
              <w:t xml:space="preserve">valdkond: </w:t>
            </w:r>
          </w:p>
          <w:p w14:paraId="569E68B0" w14:textId="77777777" w:rsidR="000728D6" w:rsidRPr="008C0500" w:rsidRDefault="000728D6" w:rsidP="00F65005">
            <w:pPr>
              <w:ind w:left="0" w:firstLine="0"/>
              <w:rPr>
                <w:rFonts w:ascii="Open Sans" w:hAnsi="Open Sans" w:cs="Open Sans"/>
                <w:lang w:val="et-EE"/>
              </w:rPr>
            </w:pPr>
            <w:r>
              <w:rPr>
                <w:rFonts w:ascii="Open Sans" w:hAnsi="Open Sans" w:cs="Open Sans"/>
                <w:lang w:val="et-EE"/>
              </w:rPr>
              <w:t>Valdkonnaülene</w:t>
            </w:r>
          </w:p>
        </w:tc>
      </w:tr>
      <w:tr w:rsidR="000728D6" w:rsidRPr="006B2E5F" w14:paraId="12B926A6" w14:textId="77777777" w:rsidTr="00F65005">
        <w:trPr>
          <w:trHeight w:val="152"/>
        </w:trPr>
        <w:tc>
          <w:tcPr>
            <w:tcW w:w="5000" w:type="pct"/>
            <w:gridSpan w:val="2"/>
            <w:shd w:val="clear" w:color="auto" w:fill="C5E0B3" w:themeFill="accent6" w:themeFillTint="66"/>
          </w:tcPr>
          <w:p w14:paraId="597AD048" w14:textId="77777777" w:rsidR="000728D6" w:rsidRDefault="000728D6" w:rsidP="00F65005">
            <w:pPr>
              <w:ind w:left="0" w:firstLine="0"/>
              <w:rPr>
                <w:rFonts w:ascii="Open Sans" w:hAnsi="Open Sans" w:cs="Open Sans"/>
                <w:lang w:val="et-EE"/>
              </w:rPr>
            </w:pPr>
            <w:r>
              <w:rPr>
                <w:rFonts w:ascii="Open Sans" w:hAnsi="Open Sans" w:cs="Open Sans"/>
                <w:b/>
                <w:lang w:val="et-EE"/>
              </w:rPr>
              <w:t>Indikaatori tüüp:</w:t>
            </w:r>
          </w:p>
          <w:p w14:paraId="57953904" w14:textId="77777777" w:rsidR="000728D6" w:rsidRPr="006B2E5F" w:rsidRDefault="000728D6" w:rsidP="00F65005">
            <w:pPr>
              <w:ind w:left="0" w:firstLine="0"/>
              <w:rPr>
                <w:rFonts w:ascii="Open Sans" w:hAnsi="Open Sans" w:cs="Open Sans"/>
                <w:b/>
                <w:lang w:val="et-EE"/>
              </w:rPr>
            </w:pPr>
            <w:r>
              <w:rPr>
                <w:rFonts w:ascii="Open Sans" w:hAnsi="Open Sans" w:cs="Open Sans"/>
                <w:lang w:val="et-EE"/>
              </w:rPr>
              <w:t>Väljundindikaator</w:t>
            </w:r>
          </w:p>
        </w:tc>
      </w:tr>
      <w:tr w:rsidR="000728D6" w:rsidRPr="006B2E5F" w14:paraId="4C87B89B" w14:textId="77777777" w:rsidTr="00F65005">
        <w:trPr>
          <w:trHeight w:val="152"/>
        </w:trPr>
        <w:tc>
          <w:tcPr>
            <w:tcW w:w="5000" w:type="pct"/>
            <w:gridSpan w:val="2"/>
            <w:shd w:val="clear" w:color="auto" w:fill="auto"/>
          </w:tcPr>
          <w:p w14:paraId="640C59C3" w14:textId="77777777" w:rsidR="000728D6" w:rsidRPr="006B2E5F" w:rsidRDefault="000728D6" w:rsidP="00F65005">
            <w:pPr>
              <w:ind w:left="0" w:firstLine="0"/>
              <w:rPr>
                <w:rFonts w:ascii="Open Sans" w:hAnsi="Open Sans" w:cs="Open Sans"/>
                <w:b/>
                <w:lang w:val="et-EE"/>
              </w:rPr>
            </w:pPr>
            <w:r w:rsidRPr="006B2E5F">
              <w:rPr>
                <w:rFonts w:ascii="Open Sans" w:hAnsi="Open Sans" w:cs="Open Sans"/>
                <w:b/>
                <w:lang w:val="et-EE"/>
              </w:rPr>
              <w:t>Indikaatori nimetus:</w:t>
            </w:r>
          </w:p>
          <w:p w14:paraId="48DC752A" w14:textId="611D8CF0" w:rsidR="000728D6" w:rsidRPr="008C0500" w:rsidRDefault="000728D6" w:rsidP="00F65005">
            <w:pPr>
              <w:ind w:left="0" w:firstLine="0"/>
              <w:rPr>
                <w:rFonts w:ascii="Open Sans" w:hAnsi="Open Sans" w:cs="Open Sans"/>
                <w:lang w:val="et-EE"/>
              </w:rPr>
            </w:pPr>
            <w:proofErr w:type="spellStart"/>
            <w:r w:rsidRPr="000728D6">
              <w:rPr>
                <w:rFonts w:ascii="Open Sans" w:hAnsi="Open Sans" w:cs="Open Sans"/>
                <w:lang w:val="et-EE"/>
              </w:rPr>
              <w:t>Elluviidud</w:t>
            </w:r>
            <w:proofErr w:type="spellEnd"/>
            <w:r w:rsidRPr="000728D6">
              <w:rPr>
                <w:rFonts w:ascii="Open Sans" w:hAnsi="Open Sans" w:cs="Open Sans"/>
                <w:lang w:val="et-EE"/>
              </w:rPr>
              <w:t xml:space="preserve"> reformide ja/või kasutusele võetud praktikate arv (#)</w:t>
            </w:r>
          </w:p>
        </w:tc>
      </w:tr>
      <w:tr w:rsidR="000728D6" w:rsidRPr="006B2E5F" w14:paraId="0FD3642D" w14:textId="77777777" w:rsidTr="00F65005">
        <w:tc>
          <w:tcPr>
            <w:tcW w:w="5000" w:type="pct"/>
            <w:gridSpan w:val="2"/>
            <w:tcBorders>
              <w:bottom w:val="single" w:sz="4" w:space="0" w:color="auto"/>
            </w:tcBorders>
          </w:tcPr>
          <w:p w14:paraId="0DC1DED0" w14:textId="77777777" w:rsidR="000728D6" w:rsidRPr="006B2E5F" w:rsidRDefault="000728D6" w:rsidP="00F65005">
            <w:pPr>
              <w:tabs>
                <w:tab w:val="left" w:pos="3960"/>
              </w:tabs>
              <w:ind w:left="0" w:firstLine="0"/>
              <w:rPr>
                <w:rFonts w:ascii="Open Sans" w:hAnsi="Open Sans" w:cs="Open Sans"/>
                <w:b/>
                <w:lang w:val="et-EE"/>
              </w:rPr>
            </w:pPr>
            <w:r w:rsidRPr="006B2E5F">
              <w:rPr>
                <w:rFonts w:ascii="Open Sans" w:hAnsi="Open Sans" w:cs="Open Sans"/>
                <w:b/>
                <w:lang w:val="et-EE"/>
              </w:rPr>
              <w:t>Kirjeldus / eesmärk:</w:t>
            </w:r>
          </w:p>
          <w:p w14:paraId="618D967F" w14:textId="679AA317" w:rsidR="000728D6" w:rsidRPr="006B2E5F" w:rsidRDefault="000728D6" w:rsidP="00F65005">
            <w:pPr>
              <w:tabs>
                <w:tab w:val="left" w:pos="3960"/>
              </w:tabs>
              <w:ind w:left="0" w:firstLine="0"/>
              <w:rPr>
                <w:rFonts w:ascii="Open Sans" w:hAnsi="Open Sans" w:cs="Open Sans"/>
                <w:lang w:val="et-EE"/>
              </w:rPr>
            </w:pPr>
            <w:r>
              <w:rPr>
                <w:rFonts w:ascii="Open Sans" w:hAnsi="Open Sans" w:cs="Open Sans"/>
                <w:lang w:val="et-EE"/>
              </w:rPr>
              <w:t xml:space="preserve">Indikaatoriga mõõdetakse projekti raames </w:t>
            </w:r>
            <w:proofErr w:type="spellStart"/>
            <w:r>
              <w:rPr>
                <w:rFonts w:ascii="Open Sans" w:hAnsi="Open Sans" w:cs="Open Sans"/>
                <w:lang w:val="et-EE"/>
              </w:rPr>
              <w:t>elluviidud</w:t>
            </w:r>
            <w:proofErr w:type="spellEnd"/>
            <w:r>
              <w:rPr>
                <w:rFonts w:ascii="Open Sans" w:hAnsi="Open Sans" w:cs="Open Sans"/>
                <w:lang w:val="et-EE"/>
              </w:rPr>
              <w:t xml:space="preserve"> reformide ja/või kasutusele võetud praktikate arvu. Reformi ja praktika all peetakse silmas </w:t>
            </w:r>
            <w:r w:rsidRPr="000728D6">
              <w:rPr>
                <w:rFonts w:ascii="Open Sans" w:hAnsi="Open Sans" w:cs="Open Sans"/>
                <w:lang w:val="et-EE"/>
              </w:rPr>
              <w:t>ümberkorraldus</w:t>
            </w:r>
            <w:r>
              <w:rPr>
                <w:rFonts w:ascii="Open Sans" w:hAnsi="Open Sans" w:cs="Open Sans"/>
                <w:lang w:val="et-EE"/>
              </w:rPr>
              <w:t>t</w:t>
            </w:r>
            <w:r w:rsidRPr="000728D6">
              <w:rPr>
                <w:rFonts w:ascii="Open Sans" w:hAnsi="Open Sans" w:cs="Open Sans"/>
                <w:lang w:val="et-EE"/>
              </w:rPr>
              <w:t>, uuendus</w:t>
            </w:r>
            <w:r>
              <w:rPr>
                <w:rFonts w:ascii="Open Sans" w:hAnsi="Open Sans" w:cs="Open Sans"/>
                <w:lang w:val="et-EE"/>
              </w:rPr>
              <w:t>t</w:t>
            </w:r>
            <w:r w:rsidRPr="000728D6">
              <w:rPr>
                <w:rFonts w:ascii="Open Sans" w:hAnsi="Open Sans" w:cs="Open Sans"/>
                <w:lang w:val="et-EE"/>
              </w:rPr>
              <w:t xml:space="preserve"> ja mõnes ühiskonnaelu valdkonnas riigivõimu</w:t>
            </w:r>
            <w:r>
              <w:rPr>
                <w:rFonts w:ascii="Open Sans" w:hAnsi="Open Sans" w:cs="Open Sans"/>
                <w:lang w:val="et-EE"/>
              </w:rPr>
              <w:t xml:space="preserve"> või asutuse</w:t>
            </w:r>
            <w:r w:rsidRPr="000728D6">
              <w:rPr>
                <w:rFonts w:ascii="Open Sans" w:hAnsi="Open Sans" w:cs="Open Sans"/>
                <w:lang w:val="et-EE"/>
              </w:rPr>
              <w:t xml:space="preserve"> tehtud muudatus</w:t>
            </w:r>
            <w:r>
              <w:rPr>
                <w:rFonts w:ascii="Open Sans" w:hAnsi="Open Sans" w:cs="Open Sans"/>
                <w:lang w:val="et-EE"/>
              </w:rPr>
              <w:t>t, mille eesmärk on muuta süsteemi efektiivsemaks, demokraatlikumaks ja/või kvaliteetsemaks. Reforme või uusi praktikaid võib kasutusele võtta ja juurutada riigivalitsemises ja -korralduses, tervishoius, hariduses, majanduses jne.</w:t>
            </w:r>
          </w:p>
        </w:tc>
      </w:tr>
      <w:tr w:rsidR="000728D6" w:rsidRPr="006B2E5F" w14:paraId="4AD20A36" w14:textId="77777777" w:rsidTr="00F65005">
        <w:tc>
          <w:tcPr>
            <w:tcW w:w="2262" w:type="pct"/>
            <w:tcBorders>
              <w:bottom w:val="single" w:sz="4" w:space="0" w:color="auto"/>
              <w:right w:val="single" w:sz="4" w:space="0" w:color="auto"/>
            </w:tcBorders>
          </w:tcPr>
          <w:p w14:paraId="3BB6C440" w14:textId="77777777" w:rsidR="000728D6" w:rsidRDefault="000728D6" w:rsidP="00F65005">
            <w:pPr>
              <w:ind w:left="0" w:firstLine="0"/>
              <w:rPr>
                <w:rFonts w:ascii="Open Sans" w:hAnsi="Open Sans" w:cs="Open Sans"/>
                <w:lang w:val="et-EE"/>
              </w:rPr>
            </w:pPr>
            <w:r w:rsidRPr="006B2E5F">
              <w:rPr>
                <w:rFonts w:ascii="Open Sans" w:hAnsi="Open Sans" w:cs="Open Sans"/>
                <w:b/>
                <w:lang w:val="et-EE"/>
              </w:rPr>
              <w:t>Indikaatori tüüp:</w:t>
            </w:r>
          </w:p>
          <w:p w14:paraId="6D93A40A" w14:textId="77777777" w:rsidR="000728D6" w:rsidRPr="00EA32E1" w:rsidRDefault="000728D6" w:rsidP="00F65005">
            <w:pPr>
              <w:ind w:left="0" w:firstLine="0"/>
              <w:rPr>
                <w:rFonts w:ascii="Open Sans" w:hAnsi="Open Sans" w:cs="Open Sans"/>
                <w:lang w:val="et-EE"/>
              </w:rPr>
            </w:pPr>
            <w:r>
              <w:rPr>
                <w:rFonts w:ascii="Open Sans" w:hAnsi="Open Sans" w:cs="Open Sans"/>
                <w:lang w:val="et-EE"/>
              </w:rPr>
              <w:t>Numbriline</w:t>
            </w:r>
          </w:p>
        </w:tc>
        <w:tc>
          <w:tcPr>
            <w:tcW w:w="2738" w:type="pct"/>
            <w:tcBorders>
              <w:left w:val="single" w:sz="4" w:space="0" w:color="auto"/>
              <w:bottom w:val="single" w:sz="4" w:space="0" w:color="auto"/>
            </w:tcBorders>
          </w:tcPr>
          <w:p w14:paraId="5408F6D6" w14:textId="77777777" w:rsidR="000728D6" w:rsidRPr="006B2E5F" w:rsidRDefault="000728D6" w:rsidP="00F65005">
            <w:pPr>
              <w:ind w:left="0" w:firstLine="0"/>
              <w:rPr>
                <w:rFonts w:ascii="Open Sans" w:hAnsi="Open Sans" w:cs="Open Sans"/>
                <w:b/>
                <w:lang w:val="et-EE"/>
              </w:rPr>
            </w:pPr>
            <w:r w:rsidRPr="006B2E5F">
              <w:rPr>
                <w:rFonts w:ascii="Open Sans" w:hAnsi="Open Sans" w:cs="Open Sans"/>
                <w:b/>
                <w:lang w:val="et-EE"/>
              </w:rPr>
              <w:t>Peamine andmeühik:</w:t>
            </w:r>
          </w:p>
          <w:p w14:paraId="76F25C76" w14:textId="77777777" w:rsidR="000728D6" w:rsidRPr="00EA32E1" w:rsidRDefault="000728D6" w:rsidP="00F65005">
            <w:pPr>
              <w:ind w:left="0" w:firstLine="0"/>
              <w:rPr>
                <w:rFonts w:ascii="Open Sans" w:hAnsi="Open Sans" w:cs="Open Sans"/>
                <w:lang w:val="et-EE"/>
              </w:rPr>
            </w:pPr>
            <w:r>
              <w:rPr>
                <w:rFonts w:ascii="Open Sans" w:hAnsi="Open Sans" w:cs="Open Sans"/>
                <w:lang w:val="et-EE"/>
              </w:rPr>
              <w:t>Asutus</w:t>
            </w:r>
          </w:p>
        </w:tc>
      </w:tr>
      <w:tr w:rsidR="000728D6" w:rsidRPr="006B2E5F" w14:paraId="02D89079" w14:textId="77777777" w:rsidTr="00F65005">
        <w:tc>
          <w:tcPr>
            <w:tcW w:w="2262" w:type="pct"/>
            <w:tcBorders>
              <w:bottom w:val="single" w:sz="4" w:space="0" w:color="auto"/>
              <w:right w:val="single" w:sz="4" w:space="0" w:color="auto"/>
            </w:tcBorders>
          </w:tcPr>
          <w:p w14:paraId="76DE9075" w14:textId="77777777" w:rsidR="000728D6" w:rsidRPr="006B2E5F" w:rsidRDefault="000728D6" w:rsidP="00F65005">
            <w:pPr>
              <w:ind w:left="0" w:firstLine="0"/>
              <w:rPr>
                <w:rFonts w:ascii="Open Sans" w:hAnsi="Open Sans" w:cs="Open Sans"/>
                <w:b/>
                <w:lang w:val="et-EE"/>
              </w:rPr>
            </w:pPr>
            <w:r w:rsidRPr="006B2E5F">
              <w:rPr>
                <w:rFonts w:ascii="Open Sans" w:hAnsi="Open Sans" w:cs="Open Sans"/>
                <w:b/>
                <w:lang w:val="et-EE"/>
              </w:rPr>
              <w:t>Andmete kogumise viis:</w:t>
            </w:r>
          </w:p>
          <w:p w14:paraId="5358C659" w14:textId="31D1A165" w:rsidR="000728D6" w:rsidRPr="000C3652" w:rsidRDefault="000728D6" w:rsidP="00F65005">
            <w:pPr>
              <w:ind w:left="0" w:firstLine="0"/>
              <w:rPr>
                <w:rFonts w:ascii="Open Sans" w:hAnsi="Open Sans" w:cs="Open Sans"/>
                <w:lang w:val="et-EE"/>
              </w:rPr>
            </w:pPr>
            <w:r>
              <w:rPr>
                <w:rFonts w:ascii="Open Sans" w:hAnsi="Open Sans" w:cs="Open Sans"/>
                <w:lang w:val="et-EE"/>
              </w:rPr>
              <w:t>Projekti dokumentatsioon</w:t>
            </w:r>
          </w:p>
        </w:tc>
        <w:tc>
          <w:tcPr>
            <w:tcW w:w="2738" w:type="pct"/>
            <w:tcBorders>
              <w:left w:val="single" w:sz="4" w:space="0" w:color="auto"/>
              <w:bottom w:val="single" w:sz="4" w:space="0" w:color="auto"/>
            </w:tcBorders>
          </w:tcPr>
          <w:p w14:paraId="0FBE2944" w14:textId="77777777" w:rsidR="000728D6" w:rsidRDefault="000728D6" w:rsidP="00F65005">
            <w:pPr>
              <w:ind w:left="0" w:firstLine="0"/>
              <w:rPr>
                <w:rFonts w:ascii="Open Sans" w:hAnsi="Open Sans" w:cs="Open Sans"/>
                <w:b/>
                <w:lang w:val="et-EE"/>
              </w:rPr>
            </w:pPr>
            <w:r w:rsidRPr="006B2E5F">
              <w:rPr>
                <w:rFonts w:ascii="Open Sans" w:hAnsi="Open Sans" w:cs="Open Sans"/>
                <w:b/>
                <w:lang w:val="et-EE"/>
              </w:rPr>
              <w:t xml:space="preserve">Andmete </w:t>
            </w:r>
            <w:proofErr w:type="spellStart"/>
            <w:r w:rsidRPr="006B2E5F">
              <w:rPr>
                <w:rFonts w:ascii="Open Sans" w:hAnsi="Open Sans" w:cs="Open Sans"/>
                <w:b/>
                <w:lang w:val="et-EE"/>
              </w:rPr>
              <w:t>osandamine</w:t>
            </w:r>
            <w:proofErr w:type="spellEnd"/>
            <w:r w:rsidRPr="006B2E5F">
              <w:rPr>
                <w:rFonts w:ascii="Open Sans" w:hAnsi="Open Sans" w:cs="Open Sans"/>
                <w:b/>
                <w:lang w:val="et-EE"/>
              </w:rPr>
              <w:t xml:space="preserve"> (</w:t>
            </w:r>
            <w:proofErr w:type="spellStart"/>
            <w:r w:rsidRPr="006B2E5F">
              <w:rPr>
                <w:rFonts w:ascii="Open Sans" w:hAnsi="Open Sans" w:cs="Open Sans"/>
                <w:b/>
                <w:lang w:val="et-EE"/>
              </w:rPr>
              <w:t>disagregeerimine</w:t>
            </w:r>
            <w:proofErr w:type="spellEnd"/>
            <w:r w:rsidRPr="006B2E5F">
              <w:rPr>
                <w:rFonts w:ascii="Open Sans" w:hAnsi="Open Sans" w:cs="Open Sans"/>
                <w:b/>
                <w:lang w:val="et-EE"/>
              </w:rPr>
              <w:t>):</w:t>
            </w:r>
          </w:p>
          <w:p w14:paraId="0D41BC85" w14:textId="77777777" w:rsidR="000728D6" w:rsidRPr="000C3652" w:rsidRDefault="000728D6" w:rsidP="00F65005">
            <w:pPr>
              <w:ind w:left="0" w:firstLine="0"/>
              <w:rPr>
                <w:rFonts w:ascii="Open Sans" w:hAnsi="Open Sans" w:cs="Open Sans"/>
                <w:lang w:val="et-EE"/>
              </w:rPr>
            </w:pPr>
            <w:r>
              <w:rPr>
                <w:rFonts w:ascii="Open Sans" w:hAnsi="Open Sans" w:cs="Open Sans"/>
                <w:lang w:val="et-EE"/>
              </w:rPr>
              <w:t>Kohustuslik:</w:t>
            </w:r>
          </w:p>
          <w:p w14:paraId="2DE9F13E" w14:textId="77777777" w:rsidR="000728D6" w:rsidRPr="000728D6" w:rsidRDefault="000728D6" w:rsidP="00F65005">
            <w:pPr>
              <w:pStyle w:val="ListParagraph"/>
              <w:numPr>
                <w:ilvl w:val="0"/>
                <w:numId w:val="12"/>
              </w:numPr>
              <w:ind w:left="456" w:hanging="284"/>
              <w:rPr>
                <w:rFonts w:ascii="Open Sans" w:hAnsi="Open Sans" w:cs="Open Sans"/>
                <w:lang w:val="et-EE"/>
              </w:rPr>
            </w:pPr>
            <w:r>
              <w:rPr>
                <w:rFonts w:ascii="Open Sans" w:hAnsi="Open Sans" w:cs="Open Sans"/>
                <w:lang w:val="et-EE"/>
              </w:rPr>
              <w:t>valdkond (haridus, tervishoid, head valitsemistavad jne)</w:t>
            </w:r>
          </w:p>
        </w:tc>
      </w:tr>
      <w:tr w:rsidR="000728D6" w:rsidRPr="006B2E5F" w14:paraId="12C2E868" w14:textId="77777777" w:rsidTr="00F65005">
        <w:tc>
          <w:tcPr>
            <w:tcW w:w="5000" w:type="pct"/>
            <w:gridSpan w:val="2"/>
            <w:tcBorders>
              <w:bottom w:val="single" w:sz="4" w:space="0" w:color="auto"/>
            </w:tcBorders>
          </w:tcPr>
          <w:p w14:paraId="492B273B" w14:textId="77777777" w:rsidR="000728D6" w:rsidRPr="006B2E5F" w:rsidRDefault="000728D6" w:rsidP="00F65005">
            <w:pPr>
              <w:ind w:left="0" w:firstLine="0"/>
              <w:rPr>
                <w:rFonts w:ascii="Open Sans" w:hAnsi="Open Sans" w:cs="Open Sans"/>
                <w:lang w:val="et-EE"/>
              </w:rPr>
            </w:pPr>
            <w:r w:rsidRPr="006B2E5F">
              <w:rPr>
                <w:rFonts w:ascii="Open Sans" w:hAnsi="Open Sans" w:cs="Open Sans"/>
                <w:b/>
                <w:lang w:val="et-EE"/>
              </w:rPr>
              <w:t>Andmete kogumise aeg ja sagedus:</w:t>
            </w:r>
          </w:p>
          <w:p w14:paraId="178CE1E6" w14:textId="77777777" w:rsidR="000728D6" w:rsidRPr="000C3652" w:rsidRDefault="000728D6" w:rsidP="00F65005">
            <w:pPr>
              <w:ind w:left="0" w:firstLine="0"/>
              <w:rPr>
                <w:rFonts w:ascii="Open Sans" w:hAnsi="Open Sans" w:cs="Open Sans"/>
                <w:lang w:val="et-EE"/>
              </w:rPr>
            </w:pPr>
            <w:r>
              <w:rPr>
                <w:rFonts w:ascii="Open Sans" w:hAnsi="Open Sans" w:cs="Open Sans"/>
                <w:lang w:val="et-EE"/>
              </w:rPr>
              <w:t>Läbivalt projektiperioodi jooksul</w:t>
            </w:r>
          </w:p>
        </w:tc>
      </w:tr>
      <w:tr w:rsidR="000728D6" w:rsidRPr="006B2E5F" w14:paraId="285794C6" w14:textId="77777777" w:rsidTr="00F65005">
        <w:tc>
          <w:tcPr>
            <w:tcW w:w="5000" w:type="pct"/>
            <w:gridSpan w:val="2"/>
            <w:tcBorders>
              <w:bottom w:val="single" w:sz="4" w:space="0" w:color="auto"/>
            </w:tcBorders>
          </w:tcPr>
          <w:p w14:paraId="5A5AABEE" w14:textId="77777777" w:rsidR="000728D6" w:rsidRPr="006B2E5F" w:rsidRDefault="000728D6" w:rsidP="00F65005">
            <w:pPr>
              <w:ind w:left="0" w:firstLine="0"/>
              <w:rPr>
                <w:rFonts w:ascii="Open Sans" w:hAnsi="Open Sans" w:cs="Open Sans"/>
                <w:lang w:val="et-EE"/>
              </w:rPr>
            </w:pPr>
            <w:r w:rsidRPr="006B2E5F">
              <w:rPr>
                <w:rFonts w:ascii="Open Sans" w:hAnsi="Open Sans" w:cs="Open Sans"/>
                <w:b/>
                <w:lang w:val="et-EE"/>
              </w:rPr>
              <w:t>Andme</w:t>
            </w:r>
            <w:r>
              <w:rPr>
                <w:rFonts w:ascii="Open Sans" w:hAnsi="Open Sans" w:cs="Open Sans"/>
                <w:b/>
                <w:lang w:val="et-EE"/>
              </w:rPr>
              <w:t xml:space="preserve">te </w:t>
            </w:r>
            <w:r w:rsidRPr="006B2E5F">
              <w:rPr>
                <w:rFonts w:ascii="Open Sans" w:hAnsi="Open Sans" w:cs="Open Sans"/>
                <w:b/>
                <w:lang w:val="et-EE"/>
              </w:rPr>
              <w:t xml:space="preserve">kogumise </w:t>
            </w:r>
            <w:r>
              <w:rPr>
                <w:rFonts w:ascii="Open Sans" w:hAnsi="Open Sans" w:cs="Open Sans"/>
                <w:b/>
                <w:lang w:val="et-EE"/>
              </w:rPr>
              <w:t xml:space="preserve">ja tõlgendamise </w:t>
            </w:r>
            <w:r w:rsidRPr="006B2E5F">
              <w:rPr>
                <w:rFonts w:ascii="Open Sans" w:hAnsi="Open Sans" w:cs="Open Sans"/>
                <w:b/>
                <w:lang w:val="et-EE"/>
              </w:rPr>
              <w:t>juhised:</w:t>
            </w:r>
          </w:p>
          <w:p w14:paraId="6382B49B" w14:textId="1D12C244" w:rsidR="000728D6" w:rsidRPr="006B2E5F" w:rsidRDefault="000728D6" w:rsidP="00F65005">
            <w:pPr>
              <w:ind w:left="0" w:firstLine="0"/>
              <w:rPr>
                <w:rFonts w:ascii="Open Sans" w:hAnsi="Open Sans" w:cs="Open Sans"/>
                <w:lang w:val="et-EE"/>
              </w:rPr>
            </w:pPr>
            <w:r>
              <w:rPr>
                <w:rFonts w:ascii="Open Sans" w:hAnsi="Open Sans" w:cs="Open Sans"/>
                <w:lang w:val="et-EE"/>
              </w:rPr>
              <w:t xml:space="preserve">Andmeid kogutakse projekti raames kooskõlas projekti eesmärkidega. </w:t>
            </w:r>
            <w:r w:rsidRPr="000728D6">
              <w:rPr>
                <w:rFonts w:ascii="Open Sans" w:hAnsi="Open Sans" w:cs="Open Sans"/>
                <w:lang w:val="et-EE"/>
              </w:rPr>
              <w:t xml:space="preserve">Kui erinevad </w:t>
            </w:r>
            <w:r>
              <w:rPr>
                <w:rFonts w:ascii="Open Sans" w:hAnsi="Open Sans" w:cs="Open Sans"/>
                <w:lang w:val="et-EE"/>
              </w:rPr>
              <w:t>reformid-praktikad</w:t>
            </w:r>
            <w:r w:rsidRPr="000728D6">
              <w:rPr>
                <w:rFonts w:ascii="Open Sans" w:hAnsi="Open Sans" w:cs="Open Sans"/>
                <w:lang w:val="et-EE"/>
              </w:rPr>
              <w:t xml:space="preserve"> moodustavad</w:t>
            </w:r>
            <w:r>
              <w:rPr>
                <w:rFonts w:ascii="Open Sans" w:hAnsi="Open Sans" w:cs="Open Sans"/>
                <w:lang w:val="et-EE"/>
              </w:rPr>
              <w:t xml:space="preserve"> ühe</w:t>
            </w:r>
            <w:r w:rsidRPr="000728D6">
              <w:rPr>
                <w:rFonts w:ascii="Open Sans" w:hAnsi="Open Sans" w:cs="Open Sans"/>
                <w:lang w:val="et-EE"/>
              </w:rPr>
              <w:t xml:space="preserve"> loogilise terviku, siis loetakse need üheks</w:t>
            </w:r>
            <w:r>
              <w:rPr>
                <w:rFonts w:ascii="Open Sans" w:hAnsi="Open Sans" w:cs="Open Sans"/>
                <w:lang w:val="et-EE"/>
              </w:rPr>
              <w:t>.</w:t>
            </w:r>
          </w:p>
        </w:tc>
      </w:tr>
    </w:tbl>
    <w:p w14:paraId="079D947C" w14:textId="365D9897" w:rsidR="000728D6" w:rsidRDefault="000728D6"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903746" w:rsidRPr="006B2E5F" w14:paraId="15B478E0" w14:textId="77777777" w:rsidTr="00F65005">
        <w:trPr>
          <w:trHeight w:val="152"/>
        </w:trPr>
        <w:tc>
          <w:tcPr>
            <w:tcW w:w="5000" w:type="pct"/>
            <w:gridSpan w:val="2"/>
            <w:shd w:val="clear" w:color="auto" w:fill="C5E0B3" w:themeFill="accent6" w:themeFillTint="66"/>
          </w:tcPr>
          <w:p w14:paraId="6BD84876" w14:textId="77777777" w:rsidR="00903746" w:rsidRDefault="00903746" w:rsidP="00F65005">
            <w:pPr>
              <w:ind w:left="0" w:firstLine="0"/>
              <w:rPr>
                <w:rFonts w:ascii="Open Sans" w:hAnsi="Open Sans" w:cs="Open Sans"/>
                <w:b/>
                <w:lang w:val="et-EE"/>
              </w:rPr>
            </w:pPr>
            <w:r w:rsidRPr="006B2E5F">
              <w:rPr>
                <w:rFonts w:ascii="Open Sans" w:hAnsi="Open Sans" w:cs="Open Sans"/>
                <w:b/>
                <w:lang w:val="et-EE"/>
              </w:rPr>
              <w:t xml:space="preserve">Indikaatori </w:t>
            </w:r>
            <w:r>
              <w:rPr>
                <w:rFonts w:ascii="Open Sans" w:hAnsi="Open Sans" w:cs="Open Sans"/>
                <w:b/>
                <w:lang w:val="et-EE"/>
              </w:rPr>
              <w:t>kasutus</w:t>
            </w:r>
            <w:r w:rsidRPr="006B2E5F">
              <w:rPr>
                <w:rFonts w:ascii="Open Sans" w:hAnsi="Open Sans" w:cs="Open Sans"/>
                <w:b/>
                <w:lang w:val="et-EE"/>
              </w:rPr>
              <w:t xml:space="preserve">valdkond: </w:t>
            </w:r>
          </w:p>
          <w:p w14:paraId="6360DABD" w14:textId="77777777" w:rsidR="00903746" w:rsidRPr="008C0500" w:rsidRDefault="00903746" w:rsidP="00F65005">
            <w:pPr>
              <w:ind w:left="0" w:firstLine="0"/>
              <w:rPr>
                <w:rFonts w:ascii="Open Sans" w:hAnsi="Open Sans" w:cs="Open Sans"/>
                <w:lang w:val="et-EE"/>
              </w:rPr>
            </w:pPr>
            <w:r>
              <w:rPr>
                <w:rFonts w:ascii="Open Sans" w:hAnsi="Open Sans" w:cs="Open Sans"/>
                <w:lang w:val="et-EE"/>
              </w:rPr>
              <w:t>Valdkonnaülene</w:t>
            </w:r>
          </w:p>
        </w:tc>
      </w:tr>
      <w:tr w:rsidR="00903746" w:rsidRPr="006B2E5F" w14:paraId="18F55B7A" w14:textId="77777777" w:rsidTr="00F65005">
        <w:trPr>
          <w:trHeight w:val="152"/>
        </w:trPr>
        <w:tc>
          <w:tcPr>
            <w:tcW w:w="5000" w:type="pct"/>
            <w:gridSpan w:val="2"/>
            <w:shd w:val="clear" w:color="auto" w:fill="C5E0B3" w:themeFill="accent6" w:themeFillTint="66"/>
          </w:tcPr>
          <w:p w14:paraId="478DF8A6" w14:textId="77777777" w:rsidR="00903746" w:rsidRDefault="00903746" w:rsidP="00F65005">
            <w:pPr>
              <w:ind w:left="0" w:firstLine="0"/>
              <w:rPr>
                <w:rFonts w:ascii="Open Sans" w:hAnsi="Open Sans" w:cs="Open Sans"/>
                <w:lang w:val="et-EE"/>
              </w:rPr>
            </w:pPr>
            <w:r>
              <w:rPr>
                <w:rFonts w:ascii="Open Sans" w:hAnsi="Open Sans" w:cs="Open Sans"/>
                <w:b/>
                <w:lang w:val="et-EE"/>
              </w:rPr>
              <w:t>Indikaatori tüüp:</w:t>
            </w:r>
          </w:p>
          <w:p w14:paraId="2C88D8E4" w14:textId="77777777" w:rsidR="00903746" w:rsidRPr="006B2E5F" w:rsidRDefault="00903746" w:rsidP="00F65005">
            <w:pPr>
              <w:ind w:left="0" w:firstLine="0"/>
              <w:rPr>
                <w:rFonts w:ascii="Open Sans" w:hAnsi="Open Sans" w:cs="Open Sans"/>
                <w:b/>
                <w:lang w:val="et-EE"/>
              </w:rPr>
            </w:pPr>
            <w:r>
              <w:rPr>
                <w:rFonts w:ascii="Open Sans" w:hAnsi="Open Sans" w:cs="Open Sans"/>
                <w:lang w:val="et-EE"/>
              </w:rPr>
              <w:t>Väljundindikaator</w:t>
            </w:r>
          </w:p>
        </w:tc>
      </w:tr>
      <w:tr w:rsidR="00903746" w:rsidRPr="006B2E5F" w14:paraId="2C40791E" w14:textId="77777777" w:rsidTr="00F65005">
        <w:trPr>
          <w:trHeight w:val="152"/>
        </w:trPr>
        <w:tc>
          <w:tcPr>
            <w:tcW w:w="5000" w:type="pct"/>
            <w:gridSpan w:val="2"/>
            <w:shd w:val="clear" w:color="auto" w:fill="auto"/>
          </w:tcPr>
          <w:p w14:paraId="17C31716" w14:textId="77777777" w:rsidR="00903746" w:rsidRPr="006B2E5F" w:rsidRDefault="00903746" w:rsidP="00F65005">
            <w:pPr>
              <w:ind w:left="0" w:firstLine="0"/>
              <w:rPr>
                <w:rFonts w:ascii="Open Sans" w:hAnsi="Open Sans" w:cs="Open Sans"/>
                <w:b/>
                <w:lang w:val="et-EE"/>
              </w:rPr>
            </w:pPr>
            <w:r w:rsidRPr="006B2E5F">
              <w:rPr>
                <w:rFonts w:ascii="Open Sans" w:hAnsi="Open Sans" w:cs="Open Sans"/>
                <w:b/>
                <w:lang w:val="et-EE"/>
              </w:rPr>
              <w:lastRenderedPageBreak/>
              <w:t>Indikaatori nimetus:</w:t>
            </w:r>
          </w:p>
          <w:p w14:paraId="32597093" w14:textId="76D36BE6" w:rsidR="00903746" w:rsidRPr="008C0500" w:rsidRDefault="00903746" w:rsidP="00F65005">
            <w:pPr>
              <w:ind w:left="0" w:firstLine="0"/>
              <w:rPr>
                <w:rFonts w:ascii="Open Sans" w:hAnsi="Open Sans" w:cs="Open Sans"/>
                <w:lang w:val="et-EE"/>
              </w:rPr>
            </w:pPr>
            <w:r w:rsidRPr="00903746">
              <w:rPr>
                <w:rFonts w:ascii="Open Sans" w:hAnsi="Open Sans" w:cs="Open Sans"/>
                <w:lang w:val="et-EE"/>
              </w:rPr>
              <w:t>Korraldatud koolituste/töötubade/ürituste arv (#)</w:t>
            </w:r>
          </w:p>
        </w:tc>
      </w:tr>
      <w:tr w:rsidR="00903746" w:rsidRPr="006B2E5F" w14:paraId="1D05A086" w14:textId="77777777" w:rsidTr="00F65005">
        <w:tc>
          <w:tcPr>
            <w:tcW w:w="5000" w:type="pct"/>
            <w:gridSpan w:val="2"/>
            <w:tcBorders>
              <w:bottom w:val="single" w:sz="4" w:space="0" w:color="auto"/>
            </w:tcBorders>
          </w:tcPr>
          <w:p w14:paraId="407332D7" w14:textId="77777777" w:rsidR="00903746" w:rsidRPr="006B2E5F" w:rsidRDefault="00903746" w:rsidP="00F65005">
            <w:pPr>
              <w:tabs>
                <w:tab w:val="left" w:pos="3960"/>
              </w:tabs>
              <w:ind w:left="0" w:firstLine="0"/>
              <w:rPr>
                <w:rFonts w:ascii="Open Sans" w:hAnsi="Open Sans" w:cs="Open Sans"/>
                <w:b/>
                <w:lang w:val="et-EE"/>
              </w:rPr>
            </w:pPr>
            <w:r w:rsidRPr="006B2E5F">
              <w:rPr>
                <w:rFonts w:ascii="Open Sans" w:hAnsi="Open Sans" w:cs="Open Sans"/>
                <w:b/>
                <w:lang w:val="et-EE"/>
              </w:rPr>
              <w:t>Kirjeldus / eesmärk:</w:t>
            </w:r>
          </w:p>
          <w:p w14:paraId="1E722BC3" w14:textId="6B4571B9" w:rsidR="00903746" w:rsidRPr="006B2E5F" w:rsidRDefault="00903746" w:rsidP="00F65005">
            <w:pPr>
              <w:tabs>
                <w:tab w:val="left" w:pos="3960"/>
              </w:tabs>
              <w:ind w:left="0" w:firstLine="0"/>
              <w:rPr>
                <w:rFonts w:ascii="Open Sans" w:hAnsi="Open Sans" w:cs="Open Sans"/>
                <w:lang w:val="et-EE"/>
              </w:rPr>
            </w:pPr>
            <w:r>
              <w:rPr>
                <w:rFonts w:ascii="Open Sans" w:hAnsi="Open Sans" w:cs="Open Sans"/>
                <w:lang w:val="et-EE"/>
              </w:rPr>
              <w:t>Indikaatoriga mõõdetakse projekti raames korraldatud ürituste arvu (sh koolitused, töötoad, seminarid, konverentsid jms). Üritusel peab olema kindel kava ja ülesehitus</w:t>
            </w:r>
            <w:r w:rsidR="00F65005">
              <w:rPr>
                <w:rFonts w:ascii="Open Sans" w:hAnsi="Open Sans" w:cs="Open Sans"/>
                <w:lang w:val="et-EE"/>
              </w:rPr>
              <w:t xml:space="preserve">; </w:t>
            </w:r>
            <w:r>
              <w:rPr>
                <w:rFonts w:ascii="Open Sans" w:hAnsi="Open Sans" w:cs="Open Sans"/>
                <w:lang w:val="et-EE"/>
              </w:rPr>
              <w:t xml:space="preserve">üritus võib olla ühe- või </w:t>
            </w:r>
            <w:proofErr w:type="spellStart"/>
            <w:r>
              <w:rPr>
                <w:rFonts w:ascii="Open Sans" w:hAnsi="Open Sans" w:cs="Open Sans"/>
                <w:lang w:val="et-EE"/>
              </w:rPr>
              <w:t>mitmepäevane</w:t>
            </w:r>
            <w:proofErr w:type="spellEnd"/>
            <w:r>
              <w:rPr>
                <w:rFonts w:ascii="Open Sans" w:hAnsi="Open Sans" w:cs="Open Sans"/>
                <w:lang w:val="et-EE"/>
              </w:rPr>
              <w:t>. Projekti raames peetavaid koosolekuid antud indikaatori alla ei arvestata.</w:t>
            </w:r>
          </w:p>
        </w:tc>
      </w:tr>
      <w:tr w:rsidR="00903746" w:rsidRPr="006B2E5F" w14:paraId="18E76185" w14:textId="77777777" w:rsidTr="00F65005">
        <w:tc>
          <w:tcPr>
            <w:tcW w:w="2262" w:type="pct"/>
            <w:tcBorders>
              <w:bottom w:val="single" w:sz="4" w:space="0" w:color="auto"/>
              <w:right w:val="single" w:sz="4" w:space="0" w:color="auto"/>
            </w:tcBorders>
          </w:tcPr>
          <w:p w14:paraId="7BEBEF7F" w14:textId="77777777" w:rsidR="00903746" w:rsidRDefault="00903746" w:rsidP="00F65005">
            <w:pPr>
              <w:ind w:left="0" w:firstLine="0"/>
              <w:rPr>
                <w:rFonts w:ascii="Open Sans" w:hAnsi="Open Sans" w:cs="Open Sans"/>
                <w:lang w:val="et-EE"/>
              </w:rPr>
            </w:pPr>
            <w:r w:rsidRPr="006B2E5F">
              <w:rPr>
                <w:rFonts w:ascii="Open Sans" w:hAnsi="Open Sans" w:cs="Open Sans"/>
                <w:b/>
                <w:lang w:val="et-EE"/>
              </w:rPr>
              <w:t>Indikaatori tüüp:</w:t>
            </w:r>
          </w:p>
          <w:p w14:paraId="254FCB88" w14:textId="77777777" w:rsidR="00903746" w:rsidRPr="00EA32E1" w:rsidRDefault="00903746" w:rsidP="00F65005">
            <w:pPr>
              <w:ind w:left="0" w:firstLine="0"/>
              <w:rPr>
                <w:rFonts w:ascii="Open Sans" w:hAnsi="Open Sans" w:cs="Open Sans"/>
                <w:lang w:val="et-EE"/>
              </w:rPr>
            </w:pPr>
            <w:r>
              <w:rPr>
                <w:rFonts w:ascii="Open Sans" w:hAnsi="Open Sans" w:cs="Open Sans"/>
                <w:lang w:val="et-EE"/>
              </w:rPr>
              <w:t>Numbriline</w:t>
            </w:r>
          </w:p>
        </w:tc>
        <w:tc>
          <w:tcPr>
            <w:tcW w:w="2738" w:type="pct"/>
            <w:tcBorders>
              <w:left w:val="single" w:sz="4" w:space="0" w:color="auto"/>
              <w:bottom w:val="single" w:sz="4" w:space="0" w:color="auto"/>
            </w:tcBorders>
          </w:tcPr>
          <w:p w14:paraId="013FE592" w14:textId="77777777" w:rsidR="00903746" w:rsidRPr="006B2E5F" w:rsidRDefault="00903746" w:rsidP="00F65005">
            <w:pPr>
              <w:ind w:left="0" w:firstLine="0"/>
              <w:rPr>
                <w:rFonts w:ascii="Open Sans" w:hAnsi="Open Sans" w:cs="Open Sans"/>
                <w:b/>
                <w:lang w:val="et-EE"/>
              </w:rPr>
            </w:pPr>
            <w:r w:rsidRPr="006B2E5F">
              <w:rPr>
                <w:rFonts w:ascii="Open Sans" w:hAnsi="Open Sans" w:cs="Open Sans"/>
                <w:b/>
                <w:lang w:val="et-EE"/>
              </w:rPr>
              <w:t>Peamine andmeühik:</w:t>
            </w:r>
          </w:p>
          <w:p w14:paraId="0B56B842" w14:textId="5CD775A7" w:rsidR="00903746" w:rsidRPr="00EA32E1" w:rsidRDefault="00903746" w:rsidP="00F65005">
            <w:pPr>
              <w:ind w:left="0" w:firstLine="0"/>
              <w:rPr>
                <w:rFonts w:ascii="Open Sans" w:hAnsi="Open Sans" w:cs="Open Sans"/>
                <w:lang w:val="et-EE"/>
              </w:rPr>
            </w:pPr>
            <w:r>
              <w:rPr>
                <w:rFonts w:ascii="Open Sans" w:hAnsi="Open Sans" w:cs="Open Sans"/>
                <w:lang w:val="et-EE"/>
              </w:rPr>
              <w:t>Üritus</w:t>
            </w:r>
          </w:p>
        </w:tc>
      </w:tr>
      <w:tr w:rsidR="00903746" w:rsidRPr="006B2E5F" w14:paraId="3D6F244A" w14:textId="77777777" w:rsidTr="00F65005">
        <w:tc>
          <w:tcPr>
            <w:tcW w:w="2262" w:type="pct"/>
            <w:tcBorders>
              <w:bottom w:val="single" w:sz="4" w:space="0" w:color="auto"/>
              <w:right w:val="single" w:sz="4" w:space="0" w:color="auto"/>
            </w:tcBorders>
          </w:tcPr>
          <w:p w14:paraId="7F94EA5D" w14:textId="77777777" w:rsidR="00903746" w:rsidRPr="006B2E5F" w:rsidRDefault="00903746" w:rsidP="00F65005">
            <w:pPr>
              <w:ind w:left="0" w:firstLine="0"/>
              <w:rPr>
                <w:rFonts w:ascii="Open Sans" w:hAnsi="Open Sans" w:cs="Open Sans"/>
                <w:b/>
                <w:lang w:val="et-EE"/>
              </w:rPr>
            </w:pPr>
            <w:r w:rsidRPr="006B2E5F">
              <w:rPr>
                <w:rFonts w:ascii="Open Sans" w:hAnsi="Open Sans" w:cs="Open Sans"/>
                <w:b/>
                <w:lang w:val="et-EE"/>
              </w:rPr>
              <w:t>Andmete kogumise viis:</w:t>
            </w:r>
          </w:p>
          <w:p w14:paraId="0EEFFF71" w14:textId="3C43610A" w:rsidR="00903746" w:rsidRPr="000C3652" w:rsidRDefault="00903746" w:rsidP="00F65005">
            <w:pPr>
              <w:ind w:left="0" w:firstLine="0"/>
              <w:rPr>
                <w:rFonts w:ascii="Open Sans" w:hAnsi="Open Sans" w:cs="Open Sans"/>
                <w:lang w:val="et-EE"/>
              </w:rPr>
            </w:pPr>
            <w:r>
              <w:rPr>
                <w:rFonts w:ascii="Open Sans" w:hAnsi="Open Sans" w:cs="Open Sans"/>
                <w:lang w:val="et-EE"/>
              </w:rPr>
              <w:t>Projekti dokumentatsioon, osalejate nimekirjad/allkirjalehed</w:t>
            </w:r>
          </w:p>
        </w:tc>
        <w:tc>
          <w:tcPr>
            <w:tcW w:w="2738" w:type="pct"/>
            <w:tcBorders>
              <w:left w:val="single" w:sz="4" w:space="0" w:color="auto"/>
              <w:bottom w:val="single" w:sz="4" w:space="0" w:color="auto"/>
            </w:tcBorders>
          </w:tcPr>
          <w:p w14:paraId="2827417B" w14:textId="77777777" w:rsidR="00903746" w:rsidRDefault="00903746" w:rsidP="00F65005">
            <w:pPr>
              <w:ind w:left="0" w:firstLine="0"/>
              <w:rPr>
                <w:rFonts w:ascii="Open Sans" w:hAnsi="Open Sans" w:cs="Open Sans"/>
                <w:b/>
                <w:lang w:val="et-EE"/>
              </w:rPr>
            </w:pPr>
            <w:r w:rsidRPr="006B2E5F">
              <w:rPr>
                <w:rFonts w:ascii="Open Sans" w:hAnsi="Open Sans" w:cs="Open Sans"/>
                <w:b/>
                <w:lang w:val="et-EE"/>
              </w:rPr>
              <w:t xml:space="preserve">Andmete </w:t>
            </w:r>
            <w:proofErr w:type="spellStart"/>
            <w:r w:rsidRPr="006B2E5F">
              <w:rPr>
                <w:rFonts w:ascii="Open Sans" w:hAnsi="Open Sans" w:cs="Open Sans"/>
                <w:b/>
                <w:lang w:val="et-EE"/>
              </w:rPr>
              <w:t>osandamine</w:t>
            </w:r>
            <w:proofErr w:type="spellEnd"/>
            <w:r w:rsidRPr="006B2E5F">
              <w:rPr>
                <w:rFonts w:ascii="Open Sans" w:hAnsi="Open Sans" w:cs="Open Sans"/>
                <w:b/>
                <w:lang w:val="et-EE"/>
              </w:rPr>
              <w:t xml:space="preserve"> (</w:t>
            </w:r>
            <w:proofErr w:type="spellStart"/>
            <w:r w:rsidRPr="006B2E5F">
              <w:rPr>
                <w:rFonts w:ascii="Open Sans" w:hAnsi="Open Sans" w:cs="Open Sans"/>
                <w:b/>
                <w:lang w:val="et-EE"/>
              </w:rPr>
              <w:t>disagregeerimine</w:t>
            </w:r>
            <w:proofErr w:type="spellEnd"/>
            <w:r w:rsidRPr="006B2E5F">
              <w:rPr>
                <w:rFonts w:ascii="Open Sans" w:hAnsi="Open Sans" w:cs="Open Sans"/>
                <w:b/>
                <w:lang w:val="et-EE"/>
              </w:rPr>
              <w:t>):</w:t>
            </w:r>
          </w:p>
          <w:p w14:paraId="0507E4B4" w14:textId="77777777" w:rsidR="00903746" w:rsidRPr="000C3652" w:rsidRDefault="00903746" w:rsidP="00F65005">
            <w:pPr>
              <w:ind w:left="0" w:firstLine="0"/>
              <w:rPr>
                <w:rFonts w:ascii="Open Sans" w:hAnsi="Open Sans" w:cs="Open Sans"/>
                <w:lang w:val="et-EE"/>
              </w:rPr>
            </w:pPr>
            <w:r>
              <w:rPr>
                <w:rFonts w:ascii="Open Sans" w:hAnsi="Open Sans" w:cs="Open Sans"/>
                <w:lang w:val="et-EE"/>
              </w:rPr>
              <w:t>Kohustuslik:</w:t>
            </w:r>
          </w:p>
          <w:p w14:paraId="1ADD78C7" w14:textId="77777777" w:rsidR="00903746" w:rsidRPr="000728D6" w:rsidRDefault="00903746" w:rsidP="00F65005">
            <w:pPr>
              <w:pStyle w:val="ListParagraph"/>
              <w:numPr>
                <w:ilvl w:val="0"/>
                <w:numId w:val="12"/>
              </w:numPr>
              <w:ind w:left="456" w:hanging="284"/>
              <w:rPr>
                <w:rFonts w:ascii="Open Sans" w:hAnsi="Open Sans" w:cs="Open Sans"/>
                <w:lang w:val="et-EE"/>
              </w:rPr>
            </w:pPr>
            <w:r>
              <w:rPr>
                <w:rFonts w:ascii="Open Sans" w:hAnsi="Open Sans" w:cs="Open Sans"/>
                <w:lang w:val="et-EE"/>
              </w:rPr>
              <w:t>valdkond (haridus, tervishoid, head valitsemistavad jne)</w:t>
            </w:r>
          </w:p>
        </w:tc>
      </w:tr>
      <w:tr w:rsidR="00903746" w:rsidRPr="006B2E5F" w14:paraId="3CE8FA17" w14:textId="77777777" w:rsidTr="00F65005">
        <w:tc>
          <w:tcPr>
            <w:tcW w:w="5000" w:type="pct"/>
            <w:gridSpan w:val="2"/>
            <w:tcBorders>
              <w:bottom w:val="single" w:sz="4" w:space="0" w:color="auto"/>
            </w:tcBorders>
          </w:tcPr>
          <w:p w14:paraId="6BCFF4FC" w14:textId="77777777" w:rsidR="00903746" w:rsidRPr="006B2E5F" w:rsidRDefault="00903746" w:rsidP="00F65005">
            <w:pPr>
              <w:ind w:left="0" w:firstLine="0"/>
              <w:rPr>
                <w:rFonts w:ascii="Open Sans" w:hAnsi="Open Sans" w:cs="Open Sans"/>
                <w:lang w:val="et-EE"/>
              </w:rPr>
            </w:pPr>
            <w:r w:rsidRPr="006B2E5F">
              <w:rPr>
                <w:rFonts w:ascii="Open Sans" w:hAnsi="Open Sans" w:cs="Open Sans"/>
                <w:b/>
                <w:lang w:val="et-EE"/>
              </w:rPr>
              <w:t>Andmete kogumise aeg ja sagedus:</w:t>
            </w:r>
          </w:p>
          <w:p w14:paraId="23F65A0A" w14:textId="77777777" w:rsidR="00903746" w:rsidRPr="000C3652" w:rsidRDefault="00903746" w:rsidP="00F65005">
            <w:pPr>
              <w:ind w:left="0" w:firstLine="0"/>
              <w:rPr>
                <w:rFonts w:ascii="Open Sans" w:hAnsi="Open Sans" w:cs="Open Sans"/>
                <w:lang w:val="et-EE"/>
              </w:rPr>
            </w:pPr>
            <w:r>
              <w:rPr>
                <w:rFonts w:ascii="Open Sans" w:hAnsi="Open Sans" w:cs="Open Sans"/>
                <w:lang w:val="et-EE"/>
              </w:rPr>
              <w:t>Läbivalt projektiperioodi jooksul</w:t>
            </w:r>
          </w:p>
        </w:tc>
      </w:tr>
      <w:tr w:rsidR="00903746" w:rsidRPr="006B2E5F" w14:paraId="3B434DEC" w14:textId="77777777" w:rsidTr="00F65005">
        <w:tc>
          <w:tcPr>
            <w:tcW w:w="5000" w:type="pct"/>
            <w:gridSpan w:val="2"/>
            <w:tcBorders>
              <w:bottom w:val="single" w:sz="4" w:space="0" w:color="auto"/>
            </w:tcBorders>
          </w:tcPr>
          <w:p w14:paraId="50CF10A2" w14:textId="77777777" w:rsidR="00903746" w:rsidRPr="006B2E5F" w:rsidRDefault="00903746" w:rsidP="00F65005">
            <w:pPr>
              <w:ind w:left="0" w:firstLine="0"/>
              <w:rPr>
                <w:rFonts w:ascii="Open Sans" w:hAnsi="Open Sans" w:cs="Open Sans"/>
                <w:lang w:val="et-EE"/>
              </w:rPr>
            </w:pPr>
            <w:r w:rsidRPr="006B2E5F">
              <w:rPr>
                <w:rFonts w:ascii="Open Sans" w:hAnsi="Open Sans" w:cs="Open Sans"/>
                <w:b/>
                <w:lang w:val="et-EE"/>
              </w:rPr>
              <w:t>Andme</w:t>
            </w:r>
            <w:r>
              <w:rPr>
                <w:rFonts w:ascii="Open Sans" w:hAnsi="Open Sans" w:cs="Open Sans"/>
                <w:b/>
                <w:lang w:val="et-EE"/>
              </w:rPr>
              <w:t xml:space="preserve">te </w:t>
            </w:r>
            <w:r w:rsidRPr="006B2E5F">
              <w:rPr>
                <w:rFonts w:ascii="Open Sans" w:hAnsi="Open Sans" w:cs="Open Sans"/>
                <w:b/>
                <w:lang w:val="et-EE"/>
              </w:rPr>
              <w:t xml:space="preserve">kogumise </w:t>
            </w:r>
            <w:r>
              <w:rPr>
                <w:rFonts w:ascii="Open Sans" w:hAnsi="Open Sans" w:cs="Open Sans"/>
                <w:b/>
                <w:lang w:val="et-EE"/>
              </w:rPr>
              <w:t xml:space="preserve">ja tõlgendamise </w:t>
            </w:r>
            <w:r w:rsidRPr="006B2E5F">
              <w:rPr>
                <w:rFonts w:ascii="Open Sans" w:hAnsi="Open Sans" w:cs="Open Sans"/>
                <w:b/>
                <w:lang w:val="et-EE"/>
              </w:rPr>
              <w:t>juhised:</w:t>
            </w:r>
          </w:p>
          <w:p w14:paraId="32BDED3F" w14:textId="66E45A5E" w:rsidR="00903746" w:rsidRPr="006B2E5F" w:rsidRDefault="00903746" w:rsidP="00F65005">
            <w:pPr>
              <w:ind w:left="0" w:firstLine="0"/>
              <w:rPr>
                <w:rFonts w:ascii="Open Sans" w:hAnsi="Open Sans" w:cs="Open Sans"/>
                <w:lang w:val="et-EE"/>
              </w:rPr>
            </w:pPr>
            <w:r>
              <w:rPr>
                <w:rFonts w:ascii="Open Sans" w:hAnsi="Open Sans" w:cs="Open Sans"/>
                <w:lang w:val="et-EE"/>
              </w:rPr>
              <w:t xml:space="preserve">Andmeid kogutakse projekti raames kooskõlas projekti eesmärkidega. </w:t>
            </w:r>
            <w:r w:rsidRPr="000728D6">
              <w:rPr>
                <w:rFonts w:ascii="Open Sans" w:hAnsi="Open Sans" w:cs="Open Sans"/>
                <w:lang w:val="et-EE"/>
              </w:rPr>
              <w:t xml:space="preserve">Kui </w:t>
            </w:r>
            <w:proofErr w:type="spellStart"/>
            <w:r>
              <w:rPr>
                <w:rFonts w:ascii="Open Sans" w:hAnsi="Open Sans" w:cs="Open Sans"/>
                <w:lang w:val="et-EE"/>
              </w:rPr>
              <w:t>mitmepäevane</w:t>
            </w:r>
            <w:proofErr w:type="spellEnd"/>
            <w:r>
              <w:rPr>
                <w:rFonts w:ascii="Open Sans" w:hAnsi="Open Sans" w:cs="Open Sans"/>
                <w:lang w:val="et-EE"/>
              </w:rPr>
              <w:t xml:space="preserve"> üritus</w:t>
            </w:r>
            <w:r w:rsidRPr="000728D6">
              <w:rPr>
                <w:rFonts w:ascii="Open Sans" w:hAnsi="Open Sans" w:cs="Open Sans"/>
                <w:lang w:val="et-EE"/>
              </w:rPr>
              <w:t xml:space="preserve"> moodusta</w:t>
            </w:r>
            <w:r>
              <w:rPr>
                <w:rFonts w:ascii="Open Sans" w:hAnsi="Open Sans" w:cs="Open Sans"/>
                <w:lang w:val="et-EE"/>
              </w:rPr>
              <w:t>b ühe</w:t>
            </w:r>
            <w:r w:rsidRPr="000728D6">
              <w:rPr>
                <w:rFonts w:ascii="Open Sans" w:hAnsi="Open Sans" w:cs="Open Sans"/>
                <w:lang w:val="et-EE"/>
              </w:rPr>
              <w:t xml:space="preserve"> loogilise terviku</w:t>
            </w:r>
            <w:r>
              <w:rPr>
                <w:rFonts w:ascii="Open Sans" w:hAnsi="Open Sans" w:cs="Open Sans"/>
                <w:lang w:val="et-EE"/>
              </w:rPr>
              <w:t xml:space="preserve"> (samad osalejad, sama agenda)</w:t>
            </w:r>
            <w:r w:rsidRPr="000728D6">
              <w:rPr>
                <w:rFonts w:ascii="Open Sans" w:hAnsi="Open Sans" w:cs="Open Sans"/>
                <w:lang w:val="et-EE"/>
              </w:rPr>
              <w:t xml:space="preserve">, siis loetakse </w:t>
            </w:r>
            <w:r>
              <w:rPr>
                <w:rFonts w:ascii="Open Sans" w:hAnsi="Open Sans" w:cs="Open Sans"/>
                <w:lang w:val="et-EE"/>
              </w:rPr>
              <w:t>see</w:t>
            </w:r>
            <w:r w:rsidRPr="000728D6">
              <w:rPr>
                <w:rFonts w:ascii="Open Sans" w:hAnsi="Open Sans" w:cs="Open Sans"/>
                <w:lang w:val="et-EE"/>
              </w:rPr>
              <w:t xml:space="preserve"> üheks</w:t>
            </w:r>
            <w:r>
              <w:rPr>
                <w:rFonts w:ascii="Open Sans" w:hAnsi="Open Sans" w:cs="Open Sans"/>
                <w:lang w:val="et-EE"/>
              </w:rPr>
              <w:t>; kui sama koolitust pakutakse erinevatel aegadel erinevatele osalejatele, loetakse need eraldi üritusteks.</w:t>
            </w:r>
          </w:p>
        </w:tc>
      </w:tr>
    </w:tbl>
    <w:p w14:paraId="3FB3B29F" w14:textId="62B53BA3" w:rsidR="00903746" w:rsidRDefault="00903746" w:rsidP="00E33A01">
      <w:pPr>
        <w:rPr>
          <w:rFonts w:ascii="Open Sans" w:hAnsi="Open Sans" w:cs="Open Sans"/>
          <w:lang w:val="et-EE"/>
        </w:rPr>
      </w:pPr>
    </w:p>
    <w:p w14:paraId="5DBDC51D" w14:textId="543FCEC3" w:rsidR="00AD4B40" w:rsidRDefault="00AD4B40" w:rsidP="00E33A01">
      <w:pPr>
        <w:rPr>
          <w:rFonts w:ascii="Open Sans" w:hAnsi="Open Sans" w:cs="Open Sans"/>
          <w:lang w:val="et-EE"/>
        </w:rPr>
      </w:pPr>
    </w:p>
    <w:p w14:paraId="1B7E502A" w14:textId="77777777" w:rsidR="00AD4B40" w:rsidRDefault="00AD4B40" w:rsidP="00AD4B40">
      <w:pPr>
        <w:pStyle w:val="Heading2"/>
        <w:rPr>
          <w:lang w:val="et-EE"/>
        </w:rPr>
      </w:pPr>
      <w:bookmarkStart w:id="2" w:name="_Toc66356961"/>
      <w:r>
        <w:rPr>
          <w:lang w:val="et-EE"/>
        </w:rPr>
        <w:t>Demokraatia areng ja head valitsemistavad</w:t>
      </w:r>
      <w:bookmarkEnd w:id="2"/>
    </w:p>
    <w:p w14:paraId="2EEBF7E4" w14:textId="2D91B2A2" w:rsidR="00AD4B40" w:rsidRDefault="00AD4B40"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AD4B40" w:rsidRPr="006B2E5F" w14:paraId="6DB258F2" w14:textId="77777777" w:rsidTr="00F65005">
        <w:trPr>
          <w:trHeight w:val="152"/>
        </w:trPr>
        <w:tc>
          <w:tcPr>
            <w:tcW w:w="5000" w:type="pct"/>
            <w:gridSpan w:val="2"/>
            <w:shd w:val="clear" w:color="auto" w:fill="C5E0B3" w:themeFill="accent6" w:themeFillTint="66"/>
          </w:tcPr>
          <w:p w14:paraId="7DF3A8B0" w14:textId="77777777" w:rsidR="00AD4B40" w:rsidRDefault="00AD4B40" w:rsidP="00F65005">
            <w:pPr>
              <w:ind w:left="0" w:firstLine="0"/>
              <w:rPr>
                <w:rFonts w:ascii="Open Sans" w:hAnsi="Open Sans" w:cs="Open Sans"/>
                <w:b/>
                <w:lang w:val="et-EE"/>
              </w:rPr>
            </w:pPr>
            <w:r w:rsidRPr="006B2E5F">
              <w:rPr>
                <w:rFonts w:ascii="Open Sans" w:hAnsi="Open Sans" w:cs="Open Sans"/>
                <w:b/>
                <w:lang w:val="et-EE"/>
              </w:rPr>
              <w:t xml:space="preserve">Indikaatori </w:t>
            </w:r>
            <w:r>
              <w:rPr>
                <w:rFonts w:ascii="Open Sans" w:hAnsi="Open Sans" w:cs="Open Sans"/>
                <w:b/>
                <w:lang w:val="et-EE"/>
              </w:rPr>
              <w:t>kasutus</w:t>
            </w:r>
            <w:r w:rsidRPr="006B2E5F">
              <w:rPr>
                <w:rFonts w:ascii="Open Sans" w:hAnsi="Open Sans" w:cs="Open Sans"/>
                <w:b/>
                <w:lang w:val="et-EE"/>
              </w:rPr>
              <w:t xml:space="preserve">valdkond: </w:t>
            </w:r>
          </w:p>
          <w:p w14:paraId="079B5902" w14:textId="4F5F738B" w:rsidR="00AD4B40" w:rsidRPr="008C0500" w:rsidRDefault="00AD4B40" w:rsidP="00F65005">
            <w:pPr>
              <w:ind w:left="0" w:firstLine="0"/>
              <w:rPr>
                <w:rFonts w:ascii="Open Sans" w:hAnsi="Open Sans" w:cs="Open Sans"/>
                <w:lang w:val="et-EE"/>
              </w:rPr>
            </w:pPr>
            <w:r>
              <w:rPr>
                <w:rFonts w:ascii="Open Sans" w:hAnsi="Open Sans" w:cs="Open Sans"/>
                <w:lang w:val="et-EE"/>
              </w:rPr>
              <w:t>Demokraatia areng &amp; head valitsemistavad</w:t>
            </w:r>
          </w:p>
        </w:tc>
      </w:tr>
      <w:tr w:rsidR="00AD4B40" w:rsidRPr="006B2E5F" w14:paraId="1BFD2FD5" w14:textId="77777777" w:rsidTr="00F65005">
        <w:trPr>
          <w:trHeight w:val="152"/>
        </w:trPr>
        <w:tc>
          <w:tcPr>
            <w:tcW w:w="5000" w:type="pct"/>
            <w:gridSpan w:val="2"/>
            <w:shd w:val="clear" w:color="auto" w:fill="C5E0B3" w:themeFill="accent6" w:themeFillTint="66"/>
          </w:tcPr>
          <w:p w14:paraId="6E0B3718" w14:textId="77777777" w:rsidR="00AD4B40" w:rsidRDefault="00AD4B40" w:rsidP="00F65005">
            <w:pPr>
              <w:ind w:left="0" w:firstLine="0"/>
              <w:rPr>
                <w:rFonts w:ascii="Open Sans" w:hAnsi="Open Sans" w:cs="Open Sans"/>
                <w:lang w:val="et-EE"/>
              </w:rPr>
            </w:pPr>
            <w:r>
              <w:rPr>
                <w:rFonts w:ascii="Open Sans" w:hAnsi="Open Sans" w:cs="Open Sans"/>
                <w:b/>
                <w:lang w:val="et-EE"/>
              </w:rPr>
              <w:t>Indikaatori tüüp:</w:t>
            </w:r>
          </w:p>
          <w:p w14:paraId="3F4D853C" w14:textId="77777777" w:rsidR="00AD4B40" w:rsidRPr="006B2E5F" w:rsidRDefault="00AD4B40" w:rsidP="00F65005">
            <w:pPr>
              <w:ind w:left="0" w:firstLine="0"/>
              <w:rPr>
                <w:rFonts w:ascii="Open Sans" w:hAnsi="Open Sans" w:cs="Open Sans"/>
                <w:b/>
                <w:lang w:val="et-EE"/>
              </w:rPr>
            </w:pPr>
            <w:r>
              <w:rPr>
                <w:rFonts w:ascii="Open Sans" w:hAnsi="Open Sans" w:cs="Open Sans"/>
                <w:lang w:val="et-EE"/>
              </w:rPr>
              <w:t>Väljundindikaator</w:t>
            </w:r>
          </w:p>
        </w:tc>
      </w:tr>
      <w:tr w:rsidR="00AD4B40" w:rsidRPr="006B2E5F" w14:paraId="08D57241" w14:textId="77777777" w:rsidTr="00F65005">
        <w:trPr>
          <w:trHeight w:val="152"/>
        </w:trPr>
        <w:tc>
          <w:tcPr>
            <w:tcW w:w="5000" w:type="pct"/>
            <w:gridSpan w:val="2"/>
            <w:shd w:val="clear" w:color="auto" w:fill="auto"/>
          </w:tcPr>
          <w:p w14:paraId="5B20BA78" w14:textId="77777777" w:rsidR="00AD4B40" w:rsidRPr="006B2E5F" w:rsidRDefault="00AD4B40" w:rsidP="00F65005">
            <w:pPr>
              <w:ind w:left="0" w:firstLine="0"/>
              <w:rPr>
                <w:rFonts w:ascii="Open Sans" w:hAnsi="Open Sans" w:cs="Open Sans"/>
                <w:b/>
                <w:lang w:val="et-EE"/>
              </w:rPr>
            </w:pPr>
            <w:r w:rsidRPr="006B2E5F">
              <w:rPr>
                <w:rFonts w:ascii="Open Sans" w:hAnsi="Open Sans" w:cs="Open Sans"/>
                <w:b/>
                <w:lang w:val="et-EE"/>
              </w:rPr>
              <w:t>Indikaatori nimetus:</w:t>
            </w:r>
          </w:p>
          <w:p w14:paraId="119E815C" w14:textId="28D8C8A2" w:rsidR="00AD4B40" w:rsidRPr="008C0500" w:rsidRDefault="00AD4B40" w:rsidP="00F65005">
            <w:pPr>
              <w:ind w:left="0" w:firstLine="0"/>
              <w:rPr>
                <w:rFonts w:ascii="Open Sans" w:hAnsi="Open Sans" w:cs="Open Sans"/>
                <w:lang w:val="et-EE"/>
              </w:rPr>
            </w:pPr>
            <w:r w:rsidRPr="00AD4B40">
              <w:rPr>
                <w:rFonts w:ascii="Open Sans" w:hAnsi="Open Sans" w:cs="Open Sans"/>
                <w:lang w:val="et-EE"/>
              </w:rPr>
              <w:t>Riigiametnike arv, kes on saanud täiendkoolitust (#)</w:t>
            </w:r>
          </w:p>
        </w:tc>
      </w:tr>
      <w:tr w:rsidR="00AD4B40" w:rsidRPr="006B2E5F" w14:paraId="41077F24" w14:textId="77777777" w:rsidTr="00F65005">
        <w:tc>
          <w:tcPr>
            <w:tcW w:w="5000" w:type="pct"/>
            <w:gridSpan w:val="2"/>
            <w:tcBorders>
              <w:bottom w:val="single" w:sz="4" w:space="0" w:color="auto"/>
            </w:tcBorders>
          </w:tcPr>
          <w:p w14:paraId="7F8CD431" w14:textId="77777777" w:rsidR="00AD4B40" w:rsidRPr="006B2E5F" w:rsidRDefault="00AD4B40" w:rsidP="00F65005">
            <w:pPr>
              <w:tabs>
                <w:tab w:val="left" w:pos="3960"/>
              </w:tabs>
              <w:ind w:left="0" w:firstLine="0"/>
              <w:rPr>
                <w:rFonts w:ascii="Open Sans" w:hAnsi="Open Sans" w:cs="Open Sans"/>
                <w:b/>
                <w:lang w:val="et-EE"/>
              </w:rPr>
            </w:pPr>
            <w:r w:rsidRPr="006B2E5F">
              <w:rPr>
                <w:rFonts w:ascii="Open Sans" w:hAnsi="Open Sans" w:cs="Open Sans"/>
                <w:b/>
                <w:lang w:val="et-EE"/>
              </w:rPr>
              <w:t>Kirjeldus / eesmärk:</w:t>
            </w:r>
          </w:p>
          <w:p w14:paraId="58B55EED" w14:textId="005AB163" w:rsidR="00AD4B40" w:rsidRPr="006B2E5F" w:rsidRDefault="00AD4B40" w:rsidP="00F65005">
            <w:pPr>
              <w:tabs>
                <w:tab w:val="left" w:pos="3960"/>
              </w:tabs>
              <w:ind w:left="0" w:firstLine="0"/>
              <w:rPr>
                <w:rFonts w:ascii="Open Sans" w:hAnsi="Open Sans" w:cs="Open Sans"/>
                <w:lang w:val="et-EE"/>
              </w:rPr>
            </w:pPr>
            <w:r>
              <w:rPr>
                <w:rFonts w:ascii="Open Sans" w:hAnsi="Open Sans" w:cs="Open Sans"/>
                <w:lang w:val="et-EE"/>
              </w:rPr>
              <w:t xml:space="preserve">Indikaatoriga mõõdetakse projektist otseselt kasu saanud riigiasutuste või kohaliku omavalitsuse ametnike arvu. Otsesed kasusaajad on inimesed, kes on vahetult osalenud ja saanud kasu projekti raames </w:t>
            </w:r>
            <w:proofErr w:type="spellStart"/>
            <w:r>
              <w:rPr>
                <w:rFonts w:ascii="Open Sans" w:hAnsi="Open Sans" w:cs="Open Sans"/>
                <w:lang w:val="et-EE"/>
              </w:rPr>
              <w:t>elluviidud</w:t>
            </w:r>
            <w:proofErr w:type="spellEnd"/>
            <w:r>
              <w:rPr>
                <w:rFonts w:ascii="Open Sans" w:hAnsi="Open Sans" w:cs="Open Sans"/>
                <w:lang w:val="et-EE"/>
              </w:rPr>
              <w:t xml:space="preserve"> tegevustest (nt täiendkoolitused, nõustamisprogrammid jne).</w:t>
            </w:r>
          </w:p>
        </w:tc>
      </w:tr>
      <w:tr w:rsidR="00AD4B40" w:rsidRPr="006B2E5F" w14:paraId="19C4A02F" w14:textId="77777777" w:rsidTr="00F65005">
        <w:tc>
          <w:tcPr>
            <w:tcW w:w="2262" w:type="pct"/>
            <w:tcBorders>
              <w:bottom w:val="single" w:sz="4" w:space="0" w:color="auto"/>
              <w:right w:val="single" w:sz="4" w:space="0" w:color="auto"/>
            </w:tcBorders>
          </w:tcPr>
          <w:p w14:paraId="57A56823" w14:textId="77777777" w:rsidR="00AD4B40" w:rsidRDefault="00AD4B40" w:rsidP="00F65005">
            <w:pPr>
              <w:ind w:left="0" w:firstLine="0"/>
              <w:rPr>
                <w:rFonts w:ascii="Open Sans" w:hAnsi="Open Sans" w:cs="Open Sans"/>
                <w:lang w:val="et-EE"/>
              </w:rPr>
            </w:pPr>
            <w:r w:rsidRPr="006B2E5F">
              <w:rPr>
                <w:rFonts w:ascii="Open Sans" w:hAnsi="Open Sans" w:cs="Open Sans"/>
                <w:b/>
                <w:lang w:val="et-EE"/>
              </w:rPr>
              <w:t>Indikaatori tüüp:</w:t>
            </w:r>
          </w:p>
          <w:p w14:paraId="7F98DB4E" w14:textId="77777777" w:rsidR="00AD4B40" w:rsidRPr="00EA32E1" w:rsidRDefault="00AD4B40" w:rsidP="00F65005">
            <w:pPr>
              <w:ind w:left="0" w:firstLine="0"/>
              <w:rPr>
                <w:rFonts w:ascii="Open Sans" w:hAnsi="Open Sans" w:cs="Open Sans"/>
                <w:lang w:val="et-EE"/>
              </w:rPr>
            </w:pPr>
            <w:r>
              <w:rPr>
                <w:rFonts w:ascii="Open Sans" w:hAnsi="Open Sans" w:cs="Open Sans"/>
                <w:lang w:val="et-EE"/>
              </w:rPr>
              <w:t>Numbriline</w:t>
            </w:r>
          </w:p>
        </w:tc>
        <w:tc>
          <w:tcPr>
            <w:tcW w:w="2738" w:type="pct"/>
            <w:tcBorders>
              <w:left w:val="single" w:sz="4" w:space="0" w:color="auto"/>
              <w:bottom w:val="single" w:sz="4" w:space="0" w:color="auto"/>
            </w:tcBorders>
          </w:tcPr>
          <w:p w14:paraId="26224250" w14:textId="77777777" w:rsidR="00AD4B40" w:rsidRPr="006B2E5F" w:rsidRDefault="00AD4B40" w:rsidP="00F65005">
            <w:pPr>
              <w:ind w:left="0" w:firstLine="0"/>
              <w:rPr>
                <w:rFonts w:ascii="Open Sans" w:hAnsi="Open Sans" w:cs="Open Sans"/>
                <w:b/>
                <w:lang w:val="et-EE"/>
              </w:rPr>
            </w:pPr>
            <w:r w:rsidRPr="006B2E5F">
              <w:rPr>
                <w:rFonts w:ascii="Open Sans" w:hAnsi="Open Sans" w:cs="Open Sans"/>
                <w:b/>
                <w:lang w:val="et-EE"/>
              </w:rPr>
              <w:t>Peamine andmeühik:</w:t>
            </w:r>
          </w:p>
          <w:p w14:paraId="0B56BE06" w14:textId="77777777" w:rsidR="00AD4B40" w:rsidRPr="00EA32E1" w:rsidRDefault="00AD4B40" w:rsidP="00F65005">
            <w:pPr>
              <w:ind w:left="0" w:firstLine="0"/>
              <w:rPr>
                <w:rFonts w:ascii="Open Sans" w:hAnsi="Open Sans" w:cs="Open Sans"/>
                <w:lang w:val="et-EE"/>
              </w:rPr>
            </w:pPr>
            <w:r>
              <w:rPr>
                <w:rFonts w:ascii="Open Sans" w:hAnsi="Open Sans" w:cs="Open Sans"/>
                <w:lang w:val="et-EE"/>
              </w:rPr>
              <w:t>Indiviid</w:t>
            </w:r>
          </w:p>
        </w:tc>
      </w:tr>
      <w:tr w:rsidR="00AD4B40" w:rsidRPr="006B2E5F" w14:paraId="7AE1D3EF" w14:textId="77777777" w:rsidTr="00F65005">
        <w:tc>
          <w:tcPr>
            <w:tcW w:w="2262" w:type="pct"/>
            <w:tcBorders>
              <w:bottom w:val="single" w:sz="4" w:space="0" w:color="auto"/>
              <w:right w:val="single" w:sz="4" w:space="0" w:color="auto"/>
            </w:tcBorders>
          </w:tcPr>
          <w:p w14:paraId="2741E0CD" w14:textId="77777777" w:rsidR="00AD4B40" w:rsidRPr="006B2E5F" w:rsidRDefault="00AD4B40" w:rsidP="00F65005">
            <w:pPr>
              <w:ind w:left="0" w:firstLine="0"/>
              <w:rPr>
                <w:rFonts w:ascii="Open Sans" w:hAnsi="Open Sans" w:cs="Open Sans"/>
                <w:b/>
                <w:lang w:val="et-EE"/>
              </w:rPr>
            </w:pPr>
            <w:r w:rsidRPr="006B2E5F">
              <w:rPr>
                <w:rFonts w:ascii="Open Sans" w:hAnsi="Open Sans" w:cs="Open Sans"/>
                <w:b/>
                <w:lang w:val="et-EE"/>
              </w:rPr>
              <w:t>Andmete kogumise viis:</w:t>
            </w:r>
          </w:p>
          <w:p w14:paraId="2559D504" w14:textId="1D3169B7" w:rsidR="00AD4B40" w:rsidRPr="000C3652" w:rsidRDefault="00AD4B40" w:rsidP="00F65005">
            <w:pPr>
              <w:ind w:left="0" w:firstLine="0"/>
              <w:rPr>
                <w:rFonts w:ascii="Open Sans" w:hAnsi="Open Sans" w:cs="Open Sans"/>
                <w:lang w:val="et-EE"/>
              </w:rPr>
            </w:pPr>
            <w:r>
              <w:rPr>
                <w:rFonts w:ascii="Open Sans" w:hAnsi="Open Sans" w:cs="Open Sans"/>
                <w:lang w:val="et-EE"/>
              </w:rPr>
              <w:t>Osalejate nimekirjad, allkirjalehed jms</w:t>
            </w:r>
          </w:p>
        </w:tc>
        <w:tc>
          <w:tcPr>
            <w:tcW w:w="2738" w:type="pct"/>
            <w:tcBorders>
              <w:left w:val="single" w:sz="4" w:space="0" w:color="auto"/>
              <w:bottom w:val="single" w:sz="4" w:space="0" w:color="auto"/>
            </w:tcBorders>
          </w:tcPr>
          <w:p w14:paraId="024DCB4E" w14:textId="77777777" w:rsidR="00AD4B40" w:rsidRDefault="00AD4B40" w:rsidP="00F65005">
            <w:pPr>
              <w:ind w:left="0" w:firstLine="0"/>
              <w:rPr>
                <w:rFonts w:ascii="Open Sans" w:hAnsi="Open Sans" w:cs="Open Sans"/>
                <w:b/>
                <w:lang w:val="et-EE"/>
              </w:rPr>
            </w:pPr>
            <w:r w:rsidRPr="006B2E5F">
              <w:rPr>
                <w:rFonts w:ascii="Open Sans" w:hAnsi="Open Sans" w:cs="Open Sans"/>
                <w:b/>
                <w:lang w:val="et-EE"/>
              </w:rPr>
              <w:t xml:space="preserve">Andmete </w:t>
            </w:r>
            <w:proofErr w:type="spellStart"/>
            <w:r w:rsidRPr="006B2E5F">
              <w:rPr>
                <w:rFonts w:ascii="Open Sans" w:hAnsi="Open Sans" w:cs="Open Sans"/>
                <w:b/>
                <w:lang w:val="et-EE"/>
              </w:rPr>
              <w:t>osandamine</w:t>
            </w:r>
            <w:proofErr w:type="spellEnd"/>
            <w:r w:rsidRPr="006B2E5F">
              <w:rPr>
                <w:rFonts w:ascii="Open Sans" w:hAnsi="Open Sans" w:cs="Open Sans"/>
                <w:b/>
                <w:lang w:val="et-EE"/>
              </w:rPr>
              <w:t xml:space="preserve"> (</w:t>
            </w:r>
            <w:proofErr w:type="spellStart"/>
            <w:r w:rsidRPr="006B2E5F">
              <w:rPr>
                <w:rFonts w:ascii="Open Sans" w:hAnsi="Open Sans" w:cs="Open Sans"/>
                <w:b/>
                <w:lang w:val="et-EE"/>
              </w:rPr>
              <w:t>disagregeerimine</w:t>
            </w:r>
            <w:proofErr w:type="spellEnd"/>
            <w:r w:rsidRPr="006B2E5F">
              <w:rPr>
                <w:rFonts w:ascii="Open Sans" w:hAnsi="Open Sans" w:cs="Open Sans"/>
                <w:b/>
                <w:lang w:val="et-EE"/>
              </w:rPr>
              <w:t>):</w:t>
            </w:r>
          </w:p>
          <w:p w14:paraId="7D7D226F" w14:textId="77777777" w:rsidR="00AD4B40" w:rsidRPr="000C3652" w:rsidRDefault="00AD4B40" w:rsidP="00F65005">
            <w:pPr>
              <w:ind w:left="0" w:firstLine="0"/>
              <w:rPr>
                <w:rFonts w:ascii="Open Sans" w:hAnsi="Open Sans" w:cs="Open Sans"/>
                <w:lang w:val="et-EE"/>
              </w:rPr>
            </w:pPr>
            <w:r>
              <w:rPr>
                <w:rFonts w:ascii="Open Sans" w:hAnsi="Open Sans" w:cs="Open Sans"/>
                <w:lang w:val="et-EE"/>
              </w:rPr>
              <w:t>Kohustuslik:</w:t>
            </w:r>
          </w:p>
          <w:p w14:paraId="449EF7E2" w14:textId="77777777" w:rsidR="00AD4B40" w:rsidRDefault="00AD4B40" w:rsidP="00F65005">
            <w:pPr>
              <w:pStyle w:val="ListParagraph"/>
              <w:numPr>
                <w:ilvl w:val="0"/>
                <w:numId w:val="12"/>
              </w:numPr>
              <w:ind w:left="456" w:hanging="284"/>
              <w:rPr>
                <w:rFonts w:ascii="Open Sans" w:hAnsi="Open Sans" w:cs="Open Sans"/>
                <w:lang w:val="et-EE"/>
              </w:rPr>
            </w:pPr>
            <w:r>
              <w:rPr>
                <w:rFonts w:ascii="Open Sans" w:hAnsi="Open Sans" w:cs="Open Sans"/>
                <w:lang w:val="et-EE"/>
              </w:rPr>
              <w:t>sugu (M/N/+)</w:t>
            </w:r>
          </w:p>
          <w:p w14:paraId="219877BD" w14:textId="77777777" w:rsidR="00AD4B40" w:rsidRDefault="00AD4B40" w:rsidP="00F65005">
            <w:pPr>
              <w:pStyle w:val="ListParagraph"/>
              <w:numPr>
                <w:ilvl w:val="0"/>
                <w:numId w:val="12"/>
              </w:numPr>
              <w:ind w:left="456" w:hanging="284"/>
              <w:rPr>
                <w:rFonts w:ascii="Open Sans" w:hAnsi="Open Sans" w:cs="Open Sans"/>
                <w:lang w:val="et-EE"/>
              </w:rPr>
            </w:pPr>
            <w:r>
              <w:rPr>
                <w:rFonts w:ascii="Open Sans" w:hAnsi="Open Sans" w:cs="Open Sans"/>
                <w:lang w:val="et-EE"/>
              </w:rPr>
              <w:t>vanusegrupp (</w:t>
            </w:r>
            <w:r w:rsidRPr="000C3652">
              <w:rPr>
                <w:rFonts w:ascii="Open Sans" w:hAnsi="Open Sans" w:cs="Open Sans"/>
                <w:lang w:val="et-EE"/>
              </w:rPr>
              <w:t>0-17, 18-29, 30-59, 60+</w:t>
            </w:r>
            <w:r>
              <w:rPr>
                <w:rFonts w:ascii="Open Sans" w:hAnsi="Open Sans" w:cs="Open Sans"/>
                <w:lang w:val="et-EE"/>
              </w:rPr>
              <w:t>)</w:t>
            </w:r>
          </w:p>
          <w:p w14:paraId="4BCC3219" w14:textId="77777777" w:rsidR="00AD4B40" w:rsidRDefault="00AD4B40" w:rsidP="00F65005">
            <w:pPr>
              <w:ind w:left="0" w:firstLine="0"/>
              <w:rPr>
                <w:rFonts w:ascii="Open Sans" w:hAnsi="Open Sans" w:cs="Open Sans"/>
                <w:lang w:val="et-EE"/>
              </w:rPr>
            </w:pPr>
          </w:p>
          <w:p w14:paraId="73AACF5B" w14:textId="7F3FB118" w:rsidR="00AD4B40" w:rsidRPr="000C3652" w:rsidRDefault="00AD4B40" w:rsidP="00F65005">
            <w:pPr>
              <w:ind w:left="0" w:firstLine="0"/>
              <w:rPr>
                <w:rFonts w:ascii="Open Sans" w:hAnsi="Open Sans" w:cs="Open Sans"/>
                <w:lang w:val="et-EE"/>
              </w:rPr>
            </w:pPr>
            <w:r>
              <w:rPr>
                <w:rFonts w:ascii="Open Sans" w:hAnsi="Open Sans" w:cs="Open Sans"/>
                <w:lang w:val="et-EE"/>
              </w:rPr>
              <w:t xml:space="preserve">Sõltuvalt projekti eesmärkidest ja sihtriigist võib andmeid </w:t>
            </w:r>
            <w:proofErr w:type="spellStart"/>
            <w:r>
              <w:rPr>
                <w:rFonts w:ascii="Open Sans" w:hAnsi="Open Sans" w:cs="Open Sans"/>
                <w:lang w:val="et-EE"/>
              </w:rPr>
              <w:t>osandada</w:t>
            </w:r>
            <w:proofErr w:type="spellEnd"/>
            <w:r>
              <w:rPr>
                <w:rFonts w:ascii="Open Sans" w:hAnsi="Open Sans" w:cs="Open Sans"/>
                <w:lang w:val="et-EE"/>
              </w:rPr>
              <w:t xml:space="preserve"> ka piirkonna jms lõikes.</w:t>
            </w:r>
          </w:p>
        </w:tc>
      </w:tr>
      <w:tr w:rsidR="00AD4B40" w:rsidRPr="006B2E5F" w14:paraId="02F8EC7F" w14:textId="77777777" w:rsidTr="00F65005">
        <w:tc>
          <w:tcPr>
            <w:tcW w:w="5000" w:type="pct"/>
            <w:gridSpan w:val="2"/>
            <w:tcBorders>
              <w:bottom w:val="single" w:sz="4" w:space="0" w:color="auto"/>
            </w:tcBorders>
          </w:tcPr>
          <w:p w14:paraId="448C7E05" w14:textId="77777777" w:rsidR="00AD4B40" w:rsidRPr="006B2E5F" w:rsidRDefault="00AD4B40" w:rsidP="00F65005">
            <w:pPr>
              <w:ind w:left="0" w:firstLine="0"/>
              <w:rPr>
                <w:rFonts w:ascii="Open Sans" w:hAnsi="Open Sans" w:cs="Open Sans"/>
                <w:lang w:val="et-EE"/>
              </w:rPr>
            </w:pPr>
            <w:r w:rsidRPr="006B2E5F">
              <w:rPr>
                <w:rFonts w:ascii="Open Sans" w:hAnsi="Open Sans" w:cs="Open Sans"/>
                <w:b/>
                <w:lang w:val="et-EE"/>
              </w:rPr>
              <w:t>Andmete kogumise aeg ja sagedus:</w:t>
            </w:r>
          </w:p>
          <w:p w14:paraId="5CCB6BF1" w14:textId="77777777" w:rsidR="00AD4B40" w:rsidRPr="000C3652" w:rsidRDefault="00AD4B40" w:rsidP="00F65005">
            <w:pPr>
              <w:ind w:left="0" w:firstLine="0"/>
              <w:rPr>
                <w:rFonts w:ascii="Open Sans" w:hAnsi="Open Sans" w:cs="Open Sans"/>
                <w:lang w:val="et-EE"/>
              </w:rPr>
            </w:pPr>
            <w:r>
              <w:rPr>
                <w:rFonts w:ascii="Open Sans" w:hAnsi="Open Sans" w:cs="Open Sans"/>
                <w:lang w:val="et-EE"/>
              </w:rPr>
              <w:t>Läbivalt projektiperioodi jooksul</w:t>
            </w:r>
          </w:p>
        </w:tc>
      </w:tr>
      <w:tr w:rsidR="00AD4B40" w:rsidRPr="006B2E5F" w14:paraId="7DE40E5E" w14:textId="77777777" w:rsidTr="00F65005">
        <w:tc>
          <w:tcPr>
            <w:tcW w:w="5000" w:type="pct"/>
            <w:gridSpan w:val="2"/>
            <w:tcBorders>
              <w:bottom w:val="single" w:sz="4" w:space="0" w:color="auto"/>
            </w:tcBorders>
          </w:tcPr>
          <w:p w14:paraId="229585DA" w14:textId="77777777" w:rsidR="00AD4B40" w:rsidRPr="006B2E5F" w:rsidRDefault="00AD4B40" w:rsidP="00F65005">
            <w:pPr>
              <w:ind w:left="0" w:firstLine="0"/>
              <w:rPr>
                <w:rFonts w:ascii="Open Sans" w:hAnsi="Open Sans" w:cs="Open Sans"/>
                <w:lang w:val="et-EE"/>
              </w:rPr>
            </w:pPr>
            <w:r w:rsidRPr="006B2E5F">
              <w:rPr>
                <w:rFonts w:ascii="Open Sans" w:hAnsi="Open Sans" w:cs="Open Sans"/>
                <w:b/>
                <w:lang w:val="et-EE"/>
              </w:rPr>
              <w:t>Andme</w:t>
            </w:r>
            <w:r>
              <w:rPr>
                <w:rFonts w:ascii="Open Sans" w:hAnsi="Open Sans" w:cs="Open Sans"/>
                <w:b/>
                <w:lang w:val="et-EE"/>
              </w:rPr>
              <w:t xml:space="preserve">te </w:t>
            </w:r>
            <w:r w:rsidRPr="006B2E5F">
              <w:rPr>
                <w:rFonts w:ascii="Open Sans" w:hAnsi="Open Sans" w:cs="Open Sans"/>
                <w:b/>
                <w:lang w:val="et-EE"/>
              </w:rPr>
              <w:t xml:space="preserve">kogumise </w:t>
            </w:r>
            <w:r>
              <w:rPr>
                <w:rFonts w:ascii="Open Sans" w:hAnsi="Open Sans" w:cs="Open Sans"/>
                <w:b/>
                <w:lang w:val="et-EE"/>
              </w:rPr>
              <w:t xml:space="preserve">ja tõlgendamise </w:t>
            </w:r>
            <w:r w:rsidRPr="006B2E5F">
              <w:rPr>
                <w:rFonts w:ascii="Open Sans" w:hAnsi="Open Sans" w:cs="Open Sans"/>
                <w:b/>
                <w:lang w:val="et-EE"/>
              </w:rPr>
              <w:t>juhised:</w:t>
            </w:r>
          </w:p>
          <w:p w14:paraId="5D3CBB23" w14:textId="4D9E4967" w:rsidR="00AD4B40" w:rsidRPr="006B2E5F" w:rsidRDefault="00AD4B40" w:rsidP="00F65005">
            <w:pPr>
              <w:ind w:left="0" w:firstLine="0"/>
              <w:rPr>
                <w:rFonts w:ascii="Open Sans" w:hAnsi="Open Sans" w:cs="Open Sans"/>
                <w:lang w:val="et-EE"/>
              </w:rPr>
            </w:pPr>
            <w:r>
              <w:rPr>
                <w:rFonts w:ascii="Open Sans" w:hAnsi="Open Sans" w:cs="Open Sans"/>
                <w:lang w:val="et-EE"/>
              </w:rPr>
              <w:lastRenderedPageBreak/>
              <w:t xml:space="preserve">Andmeid kogutakse projekti raames lähtuvalt projekti eesmärkidest ja otseste kasusaajate definitsioonist (nt koolitustel osalejate nimekirjad/allkirjalehed vms). Igat kasusaajat tuleb lugeda ühe korra, sõltumata sellest, mitut tüüpi tegevustes ta ühe projekti raames osales. Loendada tuleb vaid otseseid kasusaajaid, s.t kes on osalenud olulisel määral </w:t>
            </w:r>
            <w:proofErr w:type="spellStart"/>
            <w:r>
              <w:rPr>
                <w:rFonts w:ascii="Open Sans" w:hAnsi="Open Sans" w:cs="Open Sans"/>
                <w:lang w:val="et-EE"/>
              </w:rPr>
              <w:t>elluviidud</w:t>
            </w:r>
            <w:proofErr w:type="spellEnd"/>
            <w:r>
              <w:rPr>
                <w:rFonts w:ascii="Open Sans" w:hAnsi="Open Sans" w:cs="Open Sans"/>
                <w:lang w:val="et-EE"/>
              </w:rPr>
              <w:t xml:space="preserve"> tegevustes.</w:t>
            </w:r>
          </w:p>
        </w:tc>
      </w:tr>
    </w:tbl>
    <w:p w14:paraId="497EAB4C" w14:textId="49FD3419" w:rsidR="00AD4B40" w:rsidRDefault="00AD4B40"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0663F1" w:rsidRPr="006B2E5F" w14:paraId="23011A62" w14:textId="77777777" w:rsidTr="00F65005">
        <w:trPr>
          <w:trHeight w:val="152"/>
        </w:trPr>
        <w:tc>
          <w:tcPr>
            <w:tcW w:w="5000" w:type="pct"/>
            <w:gridSpan w:val="2"/>
            <w:shd w:val="clear" w:color="auto" w:fill="C5E0B3" w:themeFill="accent6" w:themeFillTint="66"/>
          </w:tcPr>
          <w:p w14:paraId="126F7D4F" w14:textId="77777777" w:rsidR="000663F1" w:rsidRDefault="000663F1" w:rsidP="00F65005">
            <w:pPr>
              <w:ind w:left="0" w:firstLine="0"/>
              <w:rPr>
                <w:rFonts w:ascii="Open Sans" w:hAnsi="Open Sans" w:cs="Open Sans"/>
                <w:b/>
                <w:lang w:val="et-EE"/>
              </w:rPr>
            </w:pPr>
            <w:r w:rsidRPr="006B2E5F">
              <w:rPr>
                <w:rFonts w:ascii="Open Sans" w:hAnsi="Open Sans" w:cs="Open Sans"/>
                <w:b/>
                <w:lang w:val="et-EE"/>
              </w:rPr>
              <w:t xml:space="preserve">Indikaatori </w:t>
            </w:r>
            <w:r>
              <w:rPr>
                <w:rFonts w:ascii="Open Sans" w:hAnsi="Open Sans" w:cs="Open Sans"/>
                <w:b/>
                <w:lang w:val="et-EE"/>
              </w:rPr>
              <w:t>kasutus</w:t>
            </w:r>
            <w:r w:rsidRPr="006B2E5F">
              <w:rPr>
                <w:rFonts w:ascii="Open Sans" w:hAnsi="Open Sans" w:cs="Open Sans"/>
                <w:b/>
                <w:lang w:val="et-EE"/>
              </w:rPr>
              <w:t xml:space="preserve">valdkond: </w:t>
            </w:r>
          </w:p>
          <w:p w14:paraId="5A26F13A" w14:textId="7D151F15" w:rsidR="000663F1" w:rsidRPr="008C0500" w:rsidRDefault="001E7FBE" w:rsidP="00F65005">
            <w:pPr>
              <w:ind w:left="0" w:firstLine="0"/>
              <w:rPr>
                <w:rFonts w:ascii="Open Sans" w:hAnsi="Open Sans" w:cs="Open Sans"/>
                <w:lang w:val="et-EE"/>
              </w:rPr>
            </w:pPr>
            <w:r>
              <w:rPr>
                <w:rFonts w:ascii="Open Sans" w:hAnsi="Open Sans" w:cs="Open Sans"/>
                <w:lang w:val="et-EE"/>
              </w:rPr>
              <w:t>Demokraatia areng &amp; head valitsemistavad</w:t>
            </w:r>
          </w:p>
        </w:tc>
      </w:tr>
      <w:tr w:rsidR="000663F1" w:rsidRPr="006B2E5F" w14:paraId="6DC211FD" w14:textId="77777777" w:rsidTr="00F65005">
        <w:trPr>
          <w:trHeight w:val="152"/>
        </w:trPr>
        <w:tc>
          <w:tcPr>
            <w:tcW w:w="5000" w:type="pct"/>
            <w:gridSpan w:val="2"/>
            <w:shd w:val="clear" w:color="auto" w:fill="C5E0B3" w:themeFill="accent6" w:themeFillTint="66"/>
          </w:tcPr>
          <w:p w14:paraId="7C5DF30C" w14:textId="77777777" w:rsidR="000663F1" w:rsidRDefault="000663F1" w:rsidP="00F65005">
            <w:pPr>
              <w:ind w:left="0" w:firstLine="0"/>
              <w:rPr>
                <w:rFonts w:ascii="Open Sans" w:hAnsi="Open Sans" w:cs="Open Sans"/>
                <w:lang w:val="et-EE"/>
              </w:rPr>
            </w:pPr>
            <w:r>
              <w:rPr>
                <w:rFonts w:ascii="Open Sans" w:hAnsi="Open Sans" w:cs="Open Sans"/>
                <w:b/>
                <w:lang w:val="et-EE"/>
              </w:rPr>
              <w:t>Indikaatori tüüp:</w:t>
            </w:r>
          </w:p>
          <w:p w14:paraId="3B41FE35" w14:textId="77777777" w:rsidR="000663F1" w:rsidRPr="006B2E5F" w:rsidRDefault="000663F1" w:rsidP="00F65005">
            <w:pPr>
              <w:ind w:left="0" w:firstLine="0"/>
              <w:rPr>
                <w:rFonts w:ascii="Open Sans" w:hAnsi="Open Sans" w:cs="Open Sans"/>
                <w:b/>
                <w:lang w:val="et-EE"/>
              </w:rPr>
            </w:pPr>
            <w:r>
              <w:rPr>
                <w:rFonts w:ascii="Open Sans" w:hAnsi="Open Sans" w:cs="Open Sans"/>
                <w:lang w:val="et-EE"/>
              </w:rPr>
              <w:t>Väljundindikaator</w:t>
            </w:r>
          </w:p>
        </w:tc>
      </w:tr>
      <w:tr w:rsidR="000663F1" w:rsidRPr="006B2E5F" w14:paraId="76B3D33E" w14:textId="77777777" w:rsidTr="00F65005">
        <w:trPr>
          <w:trHeight w:val="152"/>
        </w:trPr>
        <w:tc>
          <w:tcPr>
            <w:tcW w:w="5000" w:type="pct"/>
            <w:gridSpan w:val="2"/>
            <w:shd w:val="clear" w:color="auto" w:fill="auto"/>
          </w:tcPr>
          <w:p w14:paraId="493915D7" w14:textId="77777777" w:rsidR="000663F1" w:rsidRPr="006B2E5F" w:rsidRDefault="000663F1" w:rsidP="00F65005">
            <w:pPr>
              <w:ind w:left="0" w:firstLine="0"/>
              <w:rPr>
                <w:rFonts w:ascii="Open Sans" w:hAnsi="Open Sans" w:cs="Open Sans"/>
                <w:b/>
                <w:lang w:val="et-EE"/>
              </w:rPr>
            </w:pPr>
            <w:r w:rsidRPr="006B2E5F">
              <w:rPr>
                <w:rFonts w:ascii="Open Sans" w:hAnsi="Open Sans" w:cs="Open Sans"/>
                <w:b/>
                <w:lang w:val="et-EE"/>
              </w:rPr>
              <w:t>Indikaatori nimetus:</w:t>
            </w:r>
          </w:p>
          <w:p w14:paraId="2E07A78F" w14:textId="7F7B964B" w:rsidR="000663F1" w:rsidRPr="008C0500" w:rsidRDefault="000663F1" w:rsidP="00F65005">
            <w:pPr>
              <w:ind w:left="0" w:firstLine="0"/>
              <w:rPr>
                <w:rFonts w:ascii="Open Sans" w:hAnsi="Open Sans" w:cs="Open Sans"/>
                <w:lang w:val="et-EE"/>
              </w:rPr>
            </w:pPr>
            <w:r w:rsidRPr="000663F1">
              <w:rPr>
                <w:rFonts w:ascii="Open Sans" w:hAnsi="Open Sans" w:cs="Open Sans"/>
                <w:lang w:val="et-EE"/>
              </w:rPr>
              <w:t xml:space="preserve">Kodanikuühenduste arv, kes on saanud </w:t>
            </w:r>
            <w:proofErr w:type="spellStart"/>
            <w:r w:rsidRPr="000663F1">
              <w:rPr>
                <w:rFonts w:ascii="Open Sans" w:hAnsi="Open Sans" w:cs="Open Sans"/>
                <w:lang w:val="et-EE"/>
              </w:rPr>
              <w:t>võimestavaid</w:t>
            </w:r>
            <w:proofErr w:type="spellEnd"/>
            <w:r w:rsidRPr="000663F1">
              <w:rPr>
                <w:rFonts w:ascii="Open Sans" w:hAnsi="Open Sans" w:cs="Open Sans"/>
                <w:lang w:val="et-EE"/>
              </w:rPr>
              <w:t xml:space="preserve"> koolitusi, nõustamisi vms (#)</w:t>
            </w:r>
          </w:p>
        </w:tc>
      </w:tr>
      <w:tr w:rsidR="000663F1" w:rsidRPr="006B2E5F" w14:paraId="655FC420" w14:textId="77777777" w:rsidTr="00F65005">
        <w:tc>
          <w:tcPr>
            <w:tcW w:w="5000" w:type="pct"/>
            <w:gridSpan w:val="2"/>
            <w:tcBorders>
              <w:bottom w:val="single" w:sz="4" w:space="0" w:color="auto"/>
            </w:tcBorders>
          </w:tcPr>
          <w:p w14:paraId="6BBBD780" w14:textId="77777777" w:rsidR="000663F1" w:rsidRPr="006B2E5F" w:rsidRDefault="000663F1" w:rsidP="00F65005">
            <w:pPr>
              <w:tabs>
                <w:tab w:val="left" w:pos="3960"/>
              </w:tabs>
              <w:ind w:left="0" w:firstLine="0"/>
              <w:rPr>
                <w:rFonts w:ascii="Open Sans" w:hAnsi="Open Sans" w:cs="Open Sans"/>
                <w:b/>
                <w:lang w:val="et-EE"/>
              </w:rPr>
            </w:pPr>
            <w:r w:rsidRPr="006B2E5F">
              <w:rPr>
                <w:rFonts w:ascii="Open Sans" w:hAnsi="Open Sans" w:cs="Open Sans"/>
                <w:b/>
                <w:lang w:val="et-EE"/>
              </w:rPr>
              <w:t>Kirjeldus / eesmärk:</w:t>
            </w:r>
          </w:p>
          <w:p w14:paraId="20472B95" w14:textId="10D20CB5" w:rsidR="000663F1" w:rsidRPr="006B2E5F" w:rsidRDefault="000663F1" w:rsidP="00F65005">
            <w:pPr>
              <w:tabs>
                <w:tab w:val="left" w:pos="3960"/>
              </w:tabs>
              <w:ind w:left="0" w:firstLine="0"/>
              <w:rPr>
                <w:rFonts w:ascii="Open Sans" w:hAnsi="Open Sans" w:cs="Open Sans"/>
                <w:lang w:val="et-EE"/>
              </w:rPr>
            </w:pPr>
            <w:r>
              <w:rPr>
                <w:rFonts w:ascii="Open Sans" w:hAnsi="Open Sans" w:cs="Open Sans"/>
                <w:lang w:val="et-EE"/>
              </w:rPr>
              <w:t xml:space="preserve">Indikaatoriga mõõdetakse projektist otseselt kasu saanud kodanikuühenduste arvu. Kodanikuühendus on projekti otsene kasusaaja juhul, kui see on vahetult osalenud ja saanud kasu projekti raames </w:t>
            </w:r>
            <w:proofErr w:type="spellStart"/>
            <w:r>
              <w:rPr>
                <w:rFonts w:ascii="Open Sans" w:hAnsi="Open Sans" w:cs="Open Sans"/>
                <w:lang w:val="et-EE"/>
              </w:rPr>
              <w:t>elluviidud</w:t>
            </w:r>
            <w:proofErr w:type="spellEnd"/>
            <w:r>
              <w:rPr>
                <w:rFonts w:ascii="Open Sans" w:hAnsi="Open Sans" w:cs="Open Sans"/>
                <w:lang w:val="et-EE"/>
              </w:rPr>
              <w:t xml:space="preserve"> </w:t>
            </w:r>
            <w:proofErr w:type="spellStart"/>
            <w:r>
              <w:rPr>
                <w:rFonts w:ascii="Open Sans" w:hAnsi="Open Sans" w:cs="Open Sans"/>
                <w:lang w:val="et-EE"/>
              </w:rPr>
              <w:t>võimestavatest</w:t>
            </w:r>
            <w:proofErr w:type="spellEnd"/>
            <w:r>
              <w:rPr>
                <w:rFonts w:ascii="Open Sans" w:hAnsi="Open Sans" w:cs="Open Sans"/>
                <w:lang w:val="et-EE"/>
              </w:rPr>
              <w:t xml:space="preserve"> tegevustest (nt koolitused, nõustamisprogrammid, töövahendite ja -varustuse soetus jne).</w:t>
            </w:r>
          </w:p>
        </w:tc>
      </w:tr>
      <w:tr w:rsidR="000663F1" w:rsidRPr="006B2E5F" w14:paraId="7AFFFFA3" w14:textId="77777777" w:rsidTr="00F65005">
        <w:tc>
          <w:tcPr>
            <w:tcW w:w="2262" w:type="pct"/>
            <w:tcBorders>
              <w:bottom w:val="single" w:sz="4" w:space="0" w:color="auto"/>
              <w:right w:val="single" w:sz="4" w:space="0" w:color="auto"/>
            </w:tcBorders>
          </w:tcPr>
          <w:p w14:paraId="25F3E707" w14:textId="77777777" w:rsidR="000663F1" w:rsidRDefault="000663F1" w:rsidP="00F65005">
            <w:pPr>
              <w:ind w:left="0" w:firstLine="0"/>
              <w:rPr>
                <w:rFonts w:ascii="Open Sans" w:hAnsi="Open Sans" w:cs="Open Sans"/>
                <w:lang w:val="et-EE"/>
              </w:rPr>
            </w:pPr>
            <w:r w:rsidRPr="006B2E5F">
              <w:rPr>
                <w:rFonts w:ascii="Open Sans" w:hAnsi="Open Sans" w:cs="Open Sans"/>
                <w:b/>
                <w:lang w:val="et-EE"/>
              </w:rPr>
              <w:t>Indikaatori tüüp:</w:t>
            </w:r>
          </w:p>
          <w:p w14:paraId="18F2C47F" w14:textId="77777777" w:rsidR="000663F1" w:rsidRPr="00EA32E1" w:rsidRDefault="000663F1" w:rsidP="00F65005">
            <w:pPr>
              <w:ind w:left="0" w:firstLine="0"/>
              <w:rPr>
                <w:rFonts w:ascii="Open Sans" w:hAnsi="Open Sans" w:cs="Open Sans"/>
                <w:lang w:val="et-EE"/>
              </w:rPr>
            </w:pPr>
            <w:r>
              <w:rPr>
                <w:rFonts w:ascii="Open Sans" w:hAnsi="Open Sans" w:cs="Open Sans"/>
                <w:lang w:val="et-EE"/>
              </w:rPr>
              <w:t>Numbriline</w:t>
            </w:r>
          </w:p>
        </w:tc>
        <w:tc>
          <w:tcPr>
            <w:tcW w:w="2738" w:type="pct"/>
            <w:tcBorders>
              <w:left w:val="single" w:sz="4" w:space="0" w:color="auto"/>
              <w:bottom w:val="single" w:sz="4" w:space="0" w:color="auto"/>
            </w:tcBorders>
          </w:tcPr>
          <w:p w14:paraId="34690485" w14:textId="77777777" w:rsidR="000663F1" w:rsidRPr="006B2E5F" w:rsidRDefault="000663F1" w:rsidP="00F65005">
            <w:pPr>
              <w:ind w:left="0" w:firstLine="0"/>
              <w:rPr>
                <w:rFonts w:ascii="Open Sans" w:hAnsi="Open Sans" w:cs="Open Sans"/>
                <w:b/>
                <w:lang w:val="et-EE"/>
              </w:rPr>
            </w:pPr>
            <w:r w:rsidRPr="006B2E5F">
              <w:rPr>
                <w:rFonts w:ascii="Open Sans" w:hAnsi="Open Sans" w:cs="Open Sans"/>
                <w:b/>
                <w:lang w:val="et-EE"/>
              </w:rPr>
              <w:t>Peamine andmeühik:</w:t>
            </w:r>
          </w:p>
          <w:p w14:paraId="3BDF27A0" w14:textId="77777777" w:rsidR="000663F1" w:rsidRPr="00EA32E1" w:rsidRDefault="000663F1" w:rsidP="00F65005">
            <w:pPr>
              <w:ind w:left="0" w:firstLine="0"/>
              <w:rPr>
                <w:rFonts w:ascii="Open Sans" w:hAnsi="Open Sans" w:cs="Open Sans"/>
                <w:lang w:val="et-EE"/>
              </w:rPr>
            </w:pPr>
            <w:r>
              <w:rPr>
                <w:rFonts w:ascii="Open Sans" w:hAnsi="Open Sans" w:cs="Open Sans"/>
                <w:lang w:val="et-EE"/>
              </w:rPr>
              <w:t>Asutus</w:t>
            </w:r>
          </w:p>
        </w:tc>
      </w:tr>
      <w:tr w:rsidR="000663F1" w:rsidRPr="006B2E5F" w14:paraId="52AA3720" w14:textId="77777777" w:rsidTr="00F65005">
        <w:tc>
          <w:tcPr>
            <w:tcW w:w="2262" w:type="pct"/>
            <w:tcBorders>
              <w:bottom w:val="single" w:sz="4" w:space="0" w:color="auto"/>
              <w:right w:val="single" w:sz="4" w:space="0" w:color="auto"/>
            </w:tcBorders>
          </w:tcPr>
          <w:p w14:paraId="49FEFA3D" w14:textId="77777777" w:rsidR="000663F1" w:rsidRPr="006B2E5F" w:rsidRDefault="000663F1" w:rsidP="00F65005">
            <w:pPr>
              <w:ind w:left="0" w:firstLine="0"/>
              <w:rPr>
                <w:rFonts w:ascii="Open Sans" w:hAnsi="Open Sans" w:cs="Open Sans"/>
                <w:b/>
                <w:lang w:val="et-EE"/>
              </w:rPr>
            </w:pPr>
            <w:r w:rsidRPr="006B2E5F">
              <w:rPr>
                <w:rFonts w:ascii="Open Sans" w:hAnsi="Open Sans" w:cs="Open Sans"/>
                <w:b/>
                <w:lang w:val="et-EE"/>
              </w:rPr>
              <w:t>Andmete kogumise viis:</w:t>
            </w:r>
          </w:p>
          <w:p w14:paraId="55D2D0E6" w14:textId="77777777" w:rsidR="000663F1" w:rsidRPr="000C3652" w:rsidRDefault="000663F1" w:rsidP="00F65005">
            <w:pPr>
              <w:ind w:left="0" w:firstLine="0"/>
              <w:rPr>
                <w:rFonts w:ascii="Open Sans" w:hAnsi="Open Sans" w:cs="Open Sans"/>
                <w:lang w:val="et-EE"/>
              </w:rPr>
            </w:pPr>
            <w:r>
              <w:rPr>
                <w:rFonts w:ascii="Open Sans" w:hAnsi="Open Sans" w:cs="Open Sans"/>
                <w:lang w:val="et-EE"/>
              </w:rPr>
              <w:t>Osalejate/kasusaajate nimekirjad, allkirjalehed jms</w:t>
            </w:r>
          </w:p>
        </w:tc>
        <w:tc>
          <w:tcPr>
            <w:tcW w:w="2738" w:type="pct"/>
            <w:tcBorders>
              <w:left w:val="single" w:sz="4" w:space="0" w:color="auto"/>
              <w:bottom w:val="single" w:sz="4" w:space="0" w:color="auto"/>
            </w:tcBorders>
          </w:tcPr>
          <w:p w14:paraId="13A4E01F" w14:textId="77777777" w:rsidR="000663F1" w:rsidRDefault="000663F1" w:rsidP="00F65005">
            <w:pPr>
              <w:ind w:left="0" w:firstLine="0"/>
              <w:rPr>
                <w:rFonts w:ascii="Open Sans" w:hAnsi="Open Sans" w:cs="Open Sans"/>
                <w:b/>
                <w:lang w:val="et-EE"/>
              </w:rPr>
            </w:pPr>
            <w:r w:rsidRPr="006B2E5F">
              <w:rPr>
                <w:rFonts w:ascii="Open Sans" w:hAnsi="Open Sans" w:cs="Open Sans"/>
                <w:b/>
                <w:lang w:val="et-EE"/>
              </w:rPr>
              <w:t xml:space="preserve">Andmete </w:t>
            </w:r>
            <w:proofErr w:type="spellStart"/>
            <w:r w:rsidRPr="006B2E5F">
              <w:rPr>
                <w:rFonts w:ascii="Open Sans" w:hAnsi="Open Sans" w:cs="Open Sans"/>
                <w:b/>
                <w:lang w:val="et-EE"/>
              </w:rPr>
              <w:t>osandamine</w:t>
            </w:r>
            <w:proofErr w:type="spellEnd"/>
            <w:r w:rsidRPr="006B2E5F">
              <w:rPr>
                <w:rFonts w:ascii="Open Sans" w:hAnsi="Open Sans" w:cs="Open Sans"/>
                <w:b/>
                <w:lang w:val="et-EE"/>
              </w:rPr>
              <w:t xml:space="preserve"> (</w:t>
            </w:r>
            <w:proofErr w:type="spellStart"/>
            <w:r w:rsidRPr="006B2E5F">
              <w:rPr>
                <w:rFonts w:ascii="Open Sans" w:hAnsi="Open Sans" w:cs="Open Sans"/>
                <w:b/>
                <w:lang w:val="et-EE"/>
              </w:rPr>
              <w:t>disagregeerimine</w:t>
            </w:r>
            <w:proofErr w:type="spellEnd"/>
            <w:r w:rsidRPr="006B2E5F">
              <w:rPr>
                <w:rFonts w:ascii="Open Sans" w:hAnsi="Open Sans" w:cs="Open Sans"/>
                <w:b/>
                <w:lang w:val="et-EE"/>
              </w:rPr>
              <w:t>):</w:t>
            </w:r>
          </w:p>
          <w:p w14:paraId="4D5F0E08" w14:textId="649A97BB" w:rsidR="000663F1" w:rsidRPr="000663F1" w:rsidRDefault="000663F1" w:rsidP="000663F1">
            <w:pPr>
              <w:ind w:left="0" w:firstLine="0"/>
              <w:rPr>
                <w:rFonts w:ascii="Open Sans" w:hAnsi="Open Sans" w:cs="Open Sans"/>
                <w:lang w:val="et-EE"/>
              </w:rPr>
            </w:pPr>
            <w:r>
              <w:rPr>
                <w:rFonts w:ascii="Open Sans" w:hAnsi="Open Sans" w:cs="Open Sans"/>
                <w:lang w:val="et-EE"/>
              </w:rPr>
              <w:t>-</w:t>
            </w:r>
          </w:p>
        </w:tc>
      </w:tr>
      <w:tr w:rsidR="000663F1" w:rsidRPr="006B2E5F" w14:paraId="7727587B" w14:textId="77777777" w:rsidTr="00F65005">
        <w:tc>
          <w:tcPr>
            <w:tcW w:w="5000" w:type="pct"/>
            <w:gridSpan w:val="2"/>
            <w:tcBorders>
              <w:bottom w:val="single" w:sz="4" w:space="0" w:color="auto"/>
            </w:tcBorders>
          </w:tcPr>
          <w:p w14:paraId="6711A7E1" w14:textId="77777777" w:rsidR="000663F1" w:rsidRPr="006B2E5F" w:rsidRDefault="000663F1" w:rsidP="00F65005">
            <w:pPr>
              <w:ind w:left="0" w:firstLine="0"/>
              <w:rPr>
                <w:rFonts w:ascii="Open Sans" w:hAnsi="Open Sans" w:cs="Open Sans"/>
                <w:lang w:val="et-EE"/>
              </w:rPr>
            </w:pPr>
            <w:r w:rsidRPr="006B2E5F">
              <w:rPr>
                <w:rFonts w:ascii="Open Sans" w:hAnsi="Open Sans" w:cs="Open Sans"/>
                <w:b/>
                <w:lang w:val="et-EE"/>
              </w:rPr>
              <w:t>Andmete kogumise aeg ja sagedus:</w:t>
            </w:r>
          </w:p>
          <w:p w14:paraId="2B625A1A" w14:textId="77777777" w:rsidR="000663F1" w:rsidRPr="000C3652" w:rsidRDefault="000663F1" w:rsidP="00F65005">
            <w:pPr>
              <w:ind w:left="0" w:firstLine="0"/>
              <w:rPr>
                <w:rFonts w:ascii="Open Sans" w:hAnsi="Open Sans" w:cs="Open Sans"/>
                <w:lang w:val="et-EE"/>
              </w:rPr>
            </w:pPr>
            <w:r>
              <w:rPr>
                <w:rFonts w:ascii="Open Sans" w:hAnsi="Open Sans" w:cs="Open Sans"/>
                <w:lang w:val="et-EE"/>
              </w:rPr>
              <w:t>Läbivalt projektiperioodi jooksul</w:t>
            </w:r>
          </w:p>
        </w:tc>
      </w:tr>
      <w:tr w:rsidR="000663F1" w:rsidRPr="006B2E5F" w14:paraId="01F5A6C9" w14:textId="77777777" w:rsidTr="00F65005">
        <w:tc>
          <w:tcPr>
            <w:tcW w:w="5000" w:type="pct"/>
            <w:gridSpan w:val="2"/>
            <w:tcBorders>
              <w:bottom w:val="single" w:sz="4" w:space="0" w:color="auto"/>
            </w:tcBorders>
          </w:tcPr>
          <w:p w14:paraId="3B7A5A00" w14:textId="77777777" w:rsidR="000663F1" w:rsidRPr="006B2E5F" w:rsidRDefault="000663F1" w:rsidP="00F65005">
            <w:pPr>
              <w:ind w:left="0" w:firstLine="0"/>
              <w:rPr>
                <w:rFonts w:ascii="Open Sans" w:hAnsi="Open Sans" w:cs="Open Sans"/>
                <w:lang w:val="et-EE"/>
              </w:rPr>
            </w:pPr>
            <w:r w:rsidRPr="006B2E5F">
              <w:rPr>
                <w:rFonts w:ascii="Open Sans" w:hAnsi="Open Sans" w:cs="Open Sans"/>
                <w:b/>
                <w:lang w:val="et-EE"/>
              </w:rPr>
              <w:t>Andme</w:t>
            </w:r>
            <w:r>
              <w:rPr>
                <w:rFonts w:ascii="Open Sans" w:hAnsi="Open Sans" w:cs="Open Sans"/>
                <w:b/>
                <w:lang w:val="et-EE"/>
              </w:rPr>
              <w:t xml:space="preserve">te </w:t>
            </w:r>
            <w:r w:rsidRPr="006B2E5F">
              <w:rPr>
                <w:rFonts w:ascii="Open Sans" w:hAnsi="Open Sans" w:cs="Open Sans"/>
                <w:b/>
                <w:lang w:val="et-EE"/>
              </w:rPr>
              <w:t xml:space="preserve">kogumise </w:t>
            </w:r>
            <w:r>
              <w:rPr>
                <w:rFonts w:ascii="Open Sans" w:hAnsi="Open Sans" w:cs="Open Sans"/>
                <w:b/>
                <w:lang w:val="et-EE"/>
              </w:rPr>
              <w:t xml:space="preserve">ja tõlgendamise </w:t>
            </w:r>
            <w:r w:rsidRPr="006B2E5F">
              <w:rPr>
                <w:rFonts w:ascii="Open Sans" w:hAnsi="Open Sans" w:cs="Open Sans"/>
                <w:b/>
                <w:lang w:val="et-EE"/>
              </w:rPr>
              <w:t>juhised:</w:t>
            </w:r>
          </w:p>
          <w:p w14:paraId="5FDB7A74" w14:textId="2A1D4438" w:rsidR="000663F1" w:rsidRPr="006B2E5F" w:rsidRDefault="000663F1" w:rsidP="00F65005">
            <w:pPr>
              <w:ind w:left="0" w:firstLine="0"/>
              <w:rPr>
                <w:rFonts w:ascii="Open Sans" w:hAnsi="Open Sans" w:cs="Open Sans"/>
                <w:lang w:val="et-EE"/>
              </w:rPr>
            </w:pPr>
            <w:r>
              <w:rPr>
                <w:rFonts w:ascii="Open Sans" w:hAnsi="Open Sans" w:cs="Open Sans"/>
                <w:lang w:val="et-EE"/>
              </w:rPr>
              <w:t>Andmeid kogutakse projekti raames lähtuvalt projekti eesmärkidest ja otseste kasusaajate definitsioonist. Igat kasusaanud asutust tuleb lugeda ühe korra, sõltumata sellest, mitut tüüpi tegevustesse asutus ühe projekti raames kaasatud o</w:t>
            </w:r>
            <w:r w:rsidR="001E7FBE">
              <w:rPr>
                <w:rFonts w:ascii="Open Sans" w:hAnsi="Open Sans" w:cs="Open Sans"/>
                <w:lang w:val="et-EE"/>
              </w:rPr>
              <w:t>n.</w:t>
            </w:r>
          </w:p>
        </w:tc>
      </w:tr>
    </w:tbl>
    <w:p w14:paraId="11C48098" w14:textId="77777777" w:rsidR="00AD4B40" w:rsidRDefault="00AD4B40" w:rsidP="00E33A01">
      <w:pPr>
        <w:rPr>
          <w:rFonts w:ascii="Open Sans" w:hAnsi="Open Sans" w:cs="Open Sans"/>
          <w:lang w:val="et-EE"/>
        </w:rPr>
      </w:pPr>
    </w:p>
    <w:p w14:paraId="2BD58F83" w14:textId="0F9956E9" w:rsidR="000728D6" w:rsidRDefault="000728D6" w:rsidP="00E33A01">
      <w:pPr>
        <w:rPr>
          <w:rFonts w:ascii="Open Sans" w:hAnsi="Open Sans" w:cs="Open Sans"/>
          <w:lang w:val="et-EE"/>
        </w:rPr>
      </w:pPr>
    </w:p>
    <w:p w14:paraId="71C7AB91" w14:textId="77777777" w:rsidR="000663F1" w:rsidRDefault="000663F1" w:rsidP="000663F1">
      <w:pPr>
        <w:pStyle w:val="Heading2"/>
        <w:rPr>
          <w:lang w:val="et-EE"/>
        </w:rPr>
      </w:pPr>
      <w:bookmarkStart w:id="3" w:name="_Toc66356962"/>
      <w:r w:rsidRPr="00226A1F">
        <w:rPr>
          <w:lang w:val="et-EE"/>
        </w:rPr>
        <w:t>Majandusareng ja ettevõtlus</w:t>
      </w:r>
      <w:bookmarkEnd w:id="3"/>
    </w:p>
    <w:p w14:paraId="18DA84BE" w14:textId="77777777" w:rsidR="000663F1" w:rsidRDefault="000663F1" w:rsidP="000663F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0663F1" w:rsidRPr="006B2E5F" w14:paraId="45F393B7" w14:textId="77777777" w:rsidTr="00F65005">
        <w:trPr>
          <w:trHeight w:val="152"/>
        </w:trPr>
        <w:tc>
          <w:tcPr>
            <w:tcW w:w="5000" w:type="pct"/>
            <w:gridSpan w:val="2"/>
            <w:shd w:val="clear" w:color="auto" w:fill="C5E0B3" w:themeFill="accent6" w:themeFillTint="66"/>
          </w:tcPr>
          <w:p w14:paraId="12231C28" w14:textId="77777777" w:rsidR="000663F1" w:rsidRDefault="000663F1" w:rsidP="00F65005">
            <w:pPr>
              <w:ind w:left="0" w:firstLine="0"/>
              <w:rPr>
                <w:rFonts w:ascii="Open Sans" w:hAnsi="Open Sans" w:cs="Open Sans"/>
                <w:b/>
                <w:lang w:val="et-EE"/>
              </w:rPr>
            </w:pPr>
            <w:r w:rsidRPr="006B2E5F">
              <w:rPr>
                <w:rFonts w:ascii="Open Sans" w:hAnsi="Open Sans" w:cs="Open Sans"/>
                <w:b/>
                <w:lang w:val="et-EE"/>
              </w:rPr>
              <w:t xml:space="preserve">Indikaatori </w:t>
            </w:r>
            <w:r>
              <w:rPr>
                <w:rFonts w:ascii="Open Sans" w:hAnsi="Open Sans" w:cs="Open Sans"/>
                <w:b/>
                <w:lang w:val="et-EE"/>
              </w:rPr>
              <w:t>kasutus</w:t>
            </w:r>
            <w:r w:rsidRPr="006B2E5F">
              <w:rPr>
                <w:rFonts w:ascii="Open Sans" w:hAnsi="Open Sans" w:cs="Open Sans"/>
                <w:b/>
                <w:lang w:val="et-EE"/>
              </w:rPr>
              <w:t xml:space="preserve">valdkond: </w:t>
            </w:r>
          </w:p>
          <w:p w14:paraId="67FBE7AC" w14:textId="1E0D407B" w:rsidR="000663F1" w:rsidRPr="008C0500" w:rsidRDefault="000663F1" w:rsidP="00F65005">
            <w:pPr>
              <w:ind w:left="0" w:firstLine="0"/>
              <w:rPr>
                <w:rFonts w:ascii="Open Sans" w:hAnsi="Open Sans" w:cs="Open Sans"/>
                <w:lang w:val="et-EE"/>
              </w:rPr>
            </w:pPr>
            <w:r w:rsidRPr="000663F1">
              <w:rPr>
                <w:rFonts w:ascii="Open Sans" w:hAnsi="Open Sans" w:cs="Open Sans"/>
                <w:lang w:val="et-EE"/>
              </w:rPr>
              <w:t>Majandusareng ja ettevõtlus</w:t>
            </w:r>
          </w:p>
        </w:tc>
      </w:tr>
      <w:tr w:rsidR="000663F1" w:rsidRPr="006B2E5F" w14:paraId="2393E2EF" w14:textId="77777777" w:rsidTr="00F65005">
        <w:trPr>
          <w:trHeight w:val="152"/>
        </w:trPr>
        <w:tc>
          <w:tcPr>
            <w:tcW w:w="5000" w:type="pct"/>
            <w:gridSpan w:val="2"/>
            <w:shd w:val="clear" w:color="auto" w:fill="C5E0B3" w:themeFill="accent6" w:themeFillTint="66"/>
          </w:tcPr>
          <w:p w14:paraId="2C76B257" w14:textId="77777777" w:rsidR="000663F1" w:rsidRDefault="000663F1" w:rsidP="00F65005">
            <w:pPr>
              <w:ind w:left="0" w:firstLine="0"/>
              <w:rPr>
                <w:rFonts w:ascii="Open Sans" w:hAnsi="Open Sans" w:cs="Open Sans"/>
                <w:lang w:val="et-EE"/>
              </w:rPr>
            </w:pPr>
            <w:r>
              <w:rPr>
                <w:rFonts w:ascii="Open Sans" w:hAnsi="Open Sans" w:cs="Open Sans"/>
                <w:b/>
                <w:lang w:val="et-EE"/>
              </w:rPr>
              <w:t>Indikaatori tüüp:</w:t>
            </w:r>
          </w:p>
          <w:p w14:paraId="60A48BCB" w14:textId="77777777" w:rsidR="000663F1" w:rsidRPr="006B2E5F" w:rsidRDefault="000663F1" w:rsidP="00F65005">
            <w:pPr>
              <w:ind w:left="0" w:firstLine="0"/>
              <w:rPr>
                <w:rFonts w:ascii="Open Sans" w:hAnsi="Open Sans" w:cs="Open Sans"/>
                <w:b/>
                <w:lang w:val="et-EE"/>
              </w:rPr>
            </w:pPr>
            <w:r>
              <w:rPr>
                <w:rFonts w:ascii="Open Sans" w:hAnsi="Open Sans" w:cs="Open Sans"/>
                <w:lang w:val="et-EE"/>
              </w:rPr>
              <w:t>Väljundindikaator</w:t>
            </w:r>
          </w:p>
        </w:tc>
      </w:tr>
      <w:tr w:rsidR="000663F1" w:rsidRPr="006B2E5F" w14:paraId="410224CD" w14:textId="77777777" w:rsidTr="00F65005">
        <w:trPr>
          <w:trHeight w:val="152"/>
        </w:trPr>
        <w:tc>
          <w:tcPr>
            <w:tcW w:w="5000" w:type="pct"/>
            <w:gridSpan w:val="2"/>
            <w:shd w:val="clear" w:color="auto" w:fill="auto"/>
          </w:tcPr>
          <w:p w14:paraId="7B75ABC9" w14:textId="77777777" w:rsidR="000663F1" w:rsidRPr="006B2E5F" w:rsidRDefault="000663F1" w:rsidP="00F65005">
            <w:pPr>
              <w:ind w:left="0" w:firstLine="0"/>
              <w:rPr>
                <w:rFonts w:ascii="Open Sans" w:hAnsi="Open Sans" w:cs="Open Sans"/>
                <w:b/>
                <w:lang w:val="et-EE"/>
              </w:rPr>
            </w:pPr>
            <w:r w:rsidRPr="006B2E5F">
              <w:rPr>
                <w:rFonts w:ascii="Open Sans" w:hAnsi="Open Sans" w:cs="Open Sans"/>
                <w:b/>
                <w:lang w:val="et-EE"/>
              </w:rPr>
              <w:t>Indikaatori nimetus:</w:t>
            </w:r>
          </w:p>
          <w:p w14:paraId="6C4C2A5D" w14:textId="79D48C26" w:rsidR="000663F1" w:rsidRPr="008C0500" w:rsidRDefault="001E7FBE" w:rsidP="00F65005">
            <w:pPr>
              <w:ind w:left="0" w:firstLine="0"/>
              <w:rPr>
                <w:rFonts w:ascii="Open Sans" w:hAnsi="Open Sans" w:cs="Open Sans"/>
                <w:lang w:val="et-EE"/>
              </w:rPr>
            </w:pPr>
            <w:r w:rsidRPr="001E7FBE">
              <w:rPr>
                <w:rFonts w:ascii="Open Sans" w:hAnsi="Open Sans" w:cs="Open Sans"/>
                <w:lang w:val="et-EE"/>
              </w:rPr>
              <w:t>Alustanud ettevõtete/start-</w:t>
            </w:r>
            <w:proofErr w:type="spellStart"/>
            <w:r w:rsidRPr="001E7FBE">
              <w:rPr>
                <w:rFonts w:ascii="Open Sans" w:hAnsi="Open Sans" w:cs="Open Sans"/>
                <w:lang w:val="et-EE"/>
              </w:rPr>
              <w:t>up'ide</w:t>
            </w:r>
            <w:proofErr w:type="spellEnd"/>
            <w:r w:rsidRPr="001E7FBE">
              <w:rPr>
                <w:rFonts w:ascii="Open Sans" w:hAnsi="Open Sans" w:cs="Open Sans"/>
                <w:lang w:val="et-EE"/>
              </w:rPr>
              <w:t xml:space="preserve"> arv (#)</w:t>
            </w:r>
          </w:p>
        </w:tc>
      </w:tr>
      <w:tr w:rsidR="000663F1" w:rsidRPr="006B2E5F" w14:paraId="0B9C23C0" w14:textId="77777777" w:rsidTr="00F65005">
        <w:tc>
          <w:tcPr>
            <w:tcW w:w="5000" w:type="pct"/>
            <w:gridSpan w:val="2"/>
            <w:tcBorders>
              <w:bottom w:val="single" w:sz="4" w:space="0" w:color="auto"/>
            </w:tcBorders>
          </w:tcPr>
          <w:p w14:paraId="0A4A9F6C" w14:textId="77777777" w:rsidR="000663F1" w:rsidRPr="006B2E5F" w:rsidRDefault="000663F1" w:rsidP="00F65005">
            <w:pPr>
              <w:tabs>
                <w:tab w:val="left" w:pos="3960"/>
              </w:tabs>
              <w:ind w:left="0" w:firstLine="0"/>
              <w:rPr>
                <w:rFonts w:ascii="Open Sans" w:hAnsi="Open Sans" w:cs="Open Sans"/>
                <w:b/>
                <w:lang w:val="et-EE"/>
              </w:rPr>
            </w:pPr>
            <w:r w:rsidRPr="006B2E5F">
              <w:rPr>
                <w:rFonts w:ascii="Open Sans" w:hAnsi="Open Sans" w:cs="Open Sans"/>
                <w:b/>
                <w:lang w:val="et-EE"/>
              </w:rPr>
              <w:t>Kirjeldus / eesmärk:</w:t>
            </w:r>
          </w:p>
          <w:p w14:paraId="6BD2A8A1" w14:textId="2ABEE339" w:rsidR="000663F1" w:rsidRPr="006B2E5F" w:rsidRDefault="000663F1" w:rsidP="00F65005">
            <w:pPr>
              <w:tabs>
                <w:tab w:val="left" w:pos="3960"/>
              </w:tabs>
              <w:ind w:left="0" w:firstLine="0"/>
              <w:rPr>
                <w:rFonts w:ascii="Open Sans" w:hAnsi="Open Sans" w:cs="Open Sans"/>
                <w:lang w:val="et-EE"/>
              </w:rPr>
            </w:pPr>
            <w:r>
              <w:rPr>
                <w:rFonts w:ascii="Open Sans" w:hAnsi="Open Sans" w:cs="Open Sans"/>
                <w:lang w:val="et-EE"/>
              </w:rPr>
              <w:t>Indikaatoriga mõõdetakse projekti</w:t>
            </w:r>
            <w:r w:rsidR="001E7FBE">
              <w:rPr>
                <w:rFonts w:ascii="Open Sans" w:hAnsi="Open Sans" w:cs="Open Sans"/>
                <w:lang w:val="et-EE"/>
              </w:rPr>
              <w:t xml:space="preserve"> raames alustanud ettevõtete või start-</w:t>
            </w:r>
            <w:proofErr w:type="spellStart"/>
            <w:r w:rsidR="001E7FBE">
              <w:rPr>
                <w:rFonts w:ascii="Open Sans" w:hAnsi="Open Sans" w:cs="Open Sans"/>
                <w:lang w:val="et-EE"/>
              </w:rPr>
              <w:t>up’ide</w:t>
            </w:r>
            <w:proofErr w:type="spellEnd"/>
            <w:r w:rsidR="001E7FBE">
              <w:rPr>
                <w:rFonts w:ascii="Open Sans" w:hAnsi="Open Sans" w:cs="Open Sans"/>
                <w:lang w:val="et-EE"/>
              </w:rPr>
              <w:t xml:space="preserve"> arvu. Projekti raames alustanud ettevõtteks või start-</w:t>
            </w:r>
            <w:proofErr w:type="spellStart"/>
            <w:r w:rsidR="001E7FBE">
              <w:rPr>
                <w:rFonts w:ascii="Open Sans" w:hAnsi="Open Sans" w:cs="Open Sans"/>
                <w:lang w:val="et-EE"/>
              </w:rPr>
              <w:t>up’iks</w:t>
            </w:r>
            <w:proofErr w:type="spellEnd"/>
            <w:r w:rsidR="001E7FBE">
              <w:rPr>
                <w:rFonts w:ascii="Open Sans" w:hAnsi="Open Sans" w:cs="Open Sans"/>
                <w:lang w:val="et-EE"/>
              </w:rPr>
              <w:t xml:space="preserve"> loetakse ettevõtet, mis eksisteerib vähemalt 3 kuud (s.t ajutised ühe idee ümber koondunud kooslused selle indikaatori alla ei kuulu).</w:t>
            </w:r>
          </w:p>
        </w:tc>
      </w:tr>
      <w:tr w:rsidR="000663F1" w:rsidRPr="006B2E5F" w14:paraId="426C5CE0" w14:textId="77777777" w:rsidTr="00F65005">
        <w:tc>
          <w:tcPr>
            <w:tcW w:w="2262" w:type="pct"/>
            <w:tcBorders>
              <w:bottom w:val="single" w:sz="4" w:space="0" w:color="auto"/>
              <w:right w:val="single" w:sz="4" w:space="0" w:color="auto"/>
            </w:tcBorders>
          </w:tcPr>
          <w:p w14:paraId="00142896" w14:textId="77777777" w:rsidR="000663F1" w:rsidRDefault="000663F1" w:rsidP="00F65005">
            <w:pPr>
              <w:ind w:left="0" w:firstLine="0"/>
              <w:rPr>
                <w:rFonts w:ascii="Open Sans" w:hAnsi="Open Sans" w:cs="Open Sans"/>
                <w:lang w:val="et-EE"/>
              </w:rPr>
            </w:pPr>
            <w:r w:rsidRPr="006B2E5F">
              <w:rPr>
                <w:rFonts w:ascii="Open Sans" w:hAnsi="Open Sans" w:cs="Open Sans"/>
                <w:b/>
                <w:lang w:val="et-EE"/>
              </w:rPr>
              <w:t>Indikaatori tüüp:</w:t>
            </w:r>
          </w:p>
          <w:p w14:paraId="2065BFF0" w14:textId="77777777" w:rsidR="000663F1" w:rsidRPr="00EA32E1" w:rsidRDefault="000663F1" w:rsidP="00F65005">
            <w:pPr>
              <w:ind w:left="0" w:firstLine="0"/>
              <w:rPr>
                <w:rFonts w:ascii="Open Sans" w:hAnsi="Open Sans" w:cs="Open Sans"/>
                <w:lang w:val="et-EE"/>
              </w:rPr>
            </w:pPr>
            <w:r>
              <w:rPr>
                <w:rFonts w:ascii="Open Sans" w:hAnsi="Open Sans" w:cs="Open Sans"/>
                <w:lang w:val="et-EE"/>
              </w:rPr>
              <w:t>Numbriline</w:t>
            </w:r>
          </w:p>
        </w:tc>
        <w:tc>
          <w:tcPr>
            <w:tcW w:w="2738" w:type="pct"/>
            <w:tcBorders>
              <w:left w:val="single" w:sz="4" w:space="0" w:color="auto"/>
              <w:bottom w:val="single" w:sz="4" w:space="0" w:color="auto"/>
            </w:tcBorders>
          </w:tcPr>
          <w:p w14:paraId="7A810B90" w14:textId="77777777" w:rsidR="000663F1" w:rsidRPr="006B2E5F" w:rsidRDefault="000663F1" w:rsidP="00F65005">
            <w:pPr>
              <w:ind w:left="0" w:firstLine="0"/>
              <w:rPr>
                <w:rFonts w:ascii="Open Sans" w:hAnsi="Open Sans" w:cs="Open Sans"/>
                <w:b/>
                <w:lang w:val="et-EE"/>
              </w:rPr>
            </w:pPr>
            <w:r w:rsidRPr="006B2E5F">
              <w:rPr>
                <w:rFonts w:ascii="Open Sans" w:hAnsi="Open Sans" w:cs="Open Sans"/>
                <w:b/>
                <w:lang w:val="et-EE"/>
              </w:rPr>
              <w:t>Peamine andmeühik:</w:t>
            </w:r>
          </w:p>
          <w:p w14:paraId="43A595B0" w14:textId="7C53FF8B" w:rsidR="000663F1" w:rsidRPr="00EA32E1" w:rsidRDefault="001E7FBE" w:rsidP="00F65005">
            <w:pPr>
              <w:ind w:left="0" w:firstLine="0"/>
              <w:rPr>
                <w:rFonts w:ascii="Open Sans" w:hAnsi="Open Sans" w:cs="Open Sans"/>
                <w:lang w:val="et-EE"/>
              </w:rPr>
            </w:pPr>
            <w:r>
              <w:rPr>
                <w:rFonts w:ascii="Open Sans" w:hAnsi="Open Sans" w:cs="Open Sans"/>
                <w:lang w:val="et-EE"/>
              </w:rPr>
              <w:t>Ettevõte</w:t>
            </w:r>
          </w:p>
        </w:tc>
      </w:tr>
      <w:tr w:rsidR="000663F1" w:rsidRPr="006B2E5F" w14:paraId="29C42D28" w14:textId="77777777" w:rsidTr="00F65005">
        <w:tc>
          <w:tcPr>
            <w:tcW w:w="2262" w:type="pct"/>
            <w:tcBorders>
              <w:bottom w:val="single" w:sz="4" w:space="0" w:color="auto"/>
              <w:right w:val="single" w:sz="4" w:space="0" w:color="auto"/>
            </w:tcBorders>
          </w:tcPr>
          <w:p w14:paraId="5233D258" w14:textId="77777777" w:rsidR="000663F1" w:rsidRPr="006B2E5F" w:rsidRDefault="000663F1" w:rsidP="00F65005">
            <w:pPr>
              <w:ind w:left="0" w:firstLine="0"/>
              <w:rPr>
                <w:rFonts w:ascii="Open Sans" w:hAnsi="Open Sans" w:cs="Open Sans"/>
                <w:b/>
                <w:lang w:val="et-EE"/>
              </w:rPr>
            </w:pPr>
            <w:r w:rsidRPr="006B2E5F">
              <w:rPr>
                <w:rFonts w:ascii="Open Sans" w:hAnsi="Open Sans" w:cs="Open Sans"/>
                <w:b/>
                <w:lang w:val="et-EE"/>
              </w:rPr>
              <w:t>Andmete kogumise viis:</w:t>
            </w:r>
          </w:p>
          <w:p w14:paraId="2919530F" w14:textId="56090341" w:rsidR="000663F1" w:rsidRPr="000C3652" w:rsidRDefault="001E7FBE" w:rsidP="00F65005">
            <w:pPr>
              <w:ind w:left="0" w:firstLine="0"/>
              <w:rPr>
                <w:rFonts w:ascii="Open Sans" w:hAnsi="Open Sans" w:cs="Open Sans"/>
                <w:lang w:val="et-EE"/>
              </w:rPr>
            </w:pPr>
            <w:r>
              <w:rPr>
                <w:rFonts w:ascii="Open Sans" w:hAnsi="Open Sans" w:cs="Open Sans"/>
                <w:lang w:val="et-EE"/>
              </w:rPr>
              <w:t>Projekti dokumentatsioon (nt esitatud äriplaanide nimekiri)</w:t>
            </w:r>
          </w:p>
        </w:tc>
        <w:tc>
          <w:tcPr>
            <w:tcW w:w="2738" w:type="pct"/>
            <w:tcBorders>
              <w:left w:val="single" w:sz="4" w:space="0" w:color="auto"/>
              <w:bottom w:val="single" w:sz="4" w:space="0" w:color="auto"/>
            </w:tcBorders>
          </w:tcPr>
          <w:p w14:paraId="4B943F2A" w14:textId="77777777" w:rsidR="000663F1" w:rsidRDefault="000663F1" w:rsidP="00F65005">
            <w:pPr>
              <w:ind w:left="0" w:firstLine="0"/>
              <w:rPr>
                <w:rFonts w:ascii="Open Sans" w:hAnsi="Open Sans" w:cs="Open Sans"/>
                <w:b/>
                <w:lang w:val="et-EE"/>
              </w:rPr>
            </w:pPr>
            <w:r w:rsidRPr="006B2E5F">
              <w:rPr>
                <w:rFonts w:ascii="Open Sans" w:hAnsi="Open Sans" w:cs="Open Sans"/>
                <w:b/>
                <w:lang w:val="et-EE"/>
              </w:rPr>
              <w:t xml:space="preserve">Andmete </w:t>
            </w:r>
            <w:proofErr w:type="spellStart"/>
            <w:r w:rsidRPr="006B2E5F">
              <w:rPr>
                <w:rFonts w:ascii="Open Sans" w:hAnsi="Open Sans" w:cs="Open Sans"/>
                <w:b/>
                <w:lang w:val="et-EE"/>
              </w:rPr>
              <w:t>osandamine</w:t>
            </w:r>
            <w:proofErr w:type="spellEnd"/>
            <w:r w:rsidRPr="006B2E5F">
              <w:rPr>
                <w:rFonts w:ascii="Open Sans" w:hAnsi="Open Sans" w:cs="Open Sans"/>
                <w:b/>
                <w:lang w:val="et-EE"/>
              </w:rPr>
              <w:t xml:space="preserve"> (</w:t>
            </w:r>
            <w:proofErr w:type="spellStart"/>
            <w:r w:rsidRPr="006B2E5F">
              <w:rPr>
                <w:rFonts w:ascii="Open Sans" w:hAnsi="Open Sans" w:cs="Open Sans"/>
                <w:b/>
                <w:lang w:val="et-EE"/>
              </w:rPr>
              <w:t>disagregeerimine</w:t>
            </w:r>
            <w:proofErr w:type="spellEnd"/>
            <w:r w:rsidRPr="006B2E5F">
              <w:rPr>
                <w:rFonts w:ascii="Open Sans" w:hAnsi="Open Sans" w:cs="Open Sans"/>
                <w:b/>
                <w:lang w:val="et-EE"/>
              </w:rPr>
              <w:t>):</w:t>
            </w:r>
          </w:p>
          <w:p w14:paraId="731FE5EA" w14:textId="5AC18692" w:rsidR="000663F1" w:rsidRPr="000C3652" w:rsidRDefault="001E7FBE" w:rsidP="00F65005">
            <w:pPr>
              <w:ind w:left="0" w:firstLine="0"/>
              <w:rPr>
                <w:rFonts w:ascii="Open Sans" w:hAnsi="Open Sans" w:cs="Open Sans"/>
                <w:lang w:val="et-EE"/>
              </w:rPr>
            </w:pPr>
            <w:r>
              <w:rPr>
                <w:rFonts w:ascii="Open Sans" w:hAnsi="Open Sans" w:cs="Open Sans"/>
                <w:lang w:val="et-EE"/>
              </w:rPr>
              <w:t>-</w:t>
            </w:r>
          </w:p>
        </w:tc>
      </w:tr>
      <w:tr w:rsidR="000663F1" w:rsidRPr="006B2E5F" w14:paraId="53078175" w14:textId="77777777" w:rsidTr="00F65005">
        <w:tc>
          <w:tcPr>
            <w:tcW w:w="5000" w:type="pct"/>
            <w:gridSpan w:val="2"/>
            <w:tcBorders>
              <w:bottom w:val="single" w:sz="4" w:space="0" w:color="auto"/>
            </w:tcBorders>
          </w:tcPr>
          <w:p w14:paraId="660527C7" w14:textId="77777777" w:rsidR="000663F1" w:rsidRPr="006B2E5F" w:rsidRDefault="000663F1" w:rsidP="00F65005">
            <w:pPr>
              <w:ind w:left="0" w:firstLine="0"/>
              <w:rPr>
                <w:rFonts w:ascii="Open Sans" w:hAnsi="Open Sans" w:cs="Open Sans"/>
                <w:lang w:val="et-EE"/>
              </w:rPr>
            </w:pPr>
            <w:r w:rsidRPr="006B2E5F">
              <w:rPr>
                <w:rFonts w:ascii="Open Sans" w:hAnsi="Open Sans" w:cs="Open Sans"/>
                <w:b/>
                <w:lang w:val="et-EE"/>
              </w:rPr>
              <w:t>Andmete kogumise aeg ja sagedus:</w:t>
            </w:r>
          </w:p>
          <w:p w14:paraId="6ED3EBBC" w14:textId="77777777" w:rsidR="000663F1" w:rsidRPr="000C3652" w:rsidRDefault="000663F1" w:rsidP="00F65005">
            <w:pPr>
              <w:ind w:left="0" w:firstLine="0"/>
              <w:rPr>
                <w:rFonts w:ascii="Open Sans" w:hAnsi="Open Sans" w:cs="Open Sans"/>
                <w:lang w:val="et-EE"/>
              </w:rPr>
            </w:pPr>
            <w:r>
              <w:rPr>
                <w:rFonts w:ascii="Open Sans" w:hAnsi="Open Sans" w:cs="Open Sans"/>
                <w:lang w:val="et-EE"/>
              </w:rPr>
              <w:lastRenderedPageBreak/>
              <w:t>Läbivalt projektiperioodi jooksul</w:t>
            </w:r>
          </w:p>
        </w:tc>
      </w:tr>
      <w:tr w:rsidR="000663F1" w:rsidRPr="006B2E5F" w14:paraId="092363D3" w14:textId="77777777" w:rsidTr="00F65005">
        <w:tc>
          <w:tcPr>
            <w:tcW w:w="5000" w:type="pct"/>
            <w:gridSpan w:val="2"/>
            <w:tcBorders>
              <w:bottom w:val="single" w:sz="4" w:space="0" w:color="auto"/>
            </w:tcBorders>
          </w:tcPr>
          <w:p w14:paraId="61FE5093" w14:textId="77777777" w:rsidR="000663F1" w:rsidRPr="006B2E5F" w:rsidRDefault="000663F1" w:rsidP="00F65005">
            <w:pPr>
              <w:ind w:left="0" w:firstLine="0"/>
              <w:rPr>
                <w:rFonts w:ascii="Open Sans" w:hAnsi="Open Sans" w:cs="Open Sans"/>
                <w:lang w:val="et-EE"/>
              </w:rPr>
            </w:pPr>
            <w:r w:rsidRPr="006B2E5F">
              <w:rPr>
                <w:rFonts w:ascii="Open Sans" w:hAnsi="Open Sans" w:cs="Open Sans"/>
                <w:b/>
                <w:lang w:val="et-EE"/>
              </w:rPr>
              <w:lastRenderedPageBreak/>
              <w:t>Andme</w:t>
            </w:r>
            <w:r>
              <w:rPr>
                <w:rFonts w:ascii="Open Sans" w:hAnsi="Open Sans" w:cs="Open Sans"/>
                <w:b/>
                <w:lang w:val="et-EE"/>
              </w:rPr>
              <w:t xml:space="preserve">te </w:t>
            </w:r>
            <w:r w:rsidRPr="006B2E5F">
              <w:rPr>
                <w:rFonts w:ascii="Open Sans" w:hAnsi="Open Sans" w:cs="Open Sans"/>
                <w:b/>
                <w:lang w:val="et-EE"/>
              </w:rPr>
              <w:t xml:space="preserve">kogumise </w:t>
            </w:r>
            <w:r>
              <w:rPr>
                <w:rFonts w:ascii="Open Sans" w:hAnsi="Open Sans" w:cs="Open Sans"/>
                <w:b/>
                <w:lang w:val="et-EE"/>
              </w:rPr>
              <w:t xml:space="preserve">ja tõlgendamise </w:t>
            </w:r>
            <w:r w:rsidRPr="006B2E5F">
              <w:rPr>
                <w:rFonts w:ascii="Open Sans" w:hAnsi="Open Sans" w:cs="Open Sans"/>
                <w:b/>
                <w:lang w:val="et-EE"/>
              </w:rPr>
              <w:t>juhised:</w:t>
            </w:r>
          </w:p>
          <w:p w14:paraId="746606E5" w14:textId="4013E865" w:rsidR="000663F1" w:rsidRPr="006B2E5F" w:rsidRDefault="000663F1" w:rsidP="00F65005">
            <w:pPr>
              <w:ind w:left="0" w:firstLine="0"/>
              <w:rPr>
                <w:rFonts w:ascii="Open Sans" w:hAnsi="Open Sans" w:cs="Open Sans"/>
                <w:lang w:val="et-EE"/>
              </w:rPr>
            </w:pPr>
            <w:r>
              <w:rPr>
                <w:rFonts w:ascii="Open Sans" w:hAnsi="Open Sans" w:cs="Open Sans"/>
                <w:lang w:val="et-EE"/>
              </w:rPr>
              <w:t>Andmeid kogutakse projekti raames lähtuvalt projekti eesmärkidest</w:t>
            </w:r>
            <w:r w:rsidR="001E7FBE">
              <w:rPr>
                <w:rFonts w:ascii="Open Sans" w:hAnsi="Open Sans" w:cs="Open Sans"/>
                <w:lang w:val="et-EE"/>
              </w:rPr>
              <w:t>. Loendatakse vaid ettevõtteid või start-</w:t>
            </w:r>
            <w:proofErr w:type="spellStart"/>
            <w:r w:rsidR="001E7FBE">
              <w:rPr>
                <w:rFonts w:ascii="Open Sans" w:hAnsi="Open Sans" w:cs="Open Sans"/>
                <w:lang w:val="et-EE"/>
              </w:rPr>
              <w:t>up’e</w:t>
            </w:r>
            <w:proofErr w:type="spellEnd"/>
            <w:r w:rsidR="001E7FBE">
              <w:rPr>
                <w:rFonts w:ascii="Open Sans" w:hAnsi="Open Sans" w:cs="Open Sans"/>
                <w:lang w:val="et-EE"/>
              </w:rPr>
              <w:t>, mis eksisteerivad vähemalt 3 kuud.</w:t>
            </w:r>
          </w:p>
        </w:tc>
      </w:tr>
    </w:tbl>
    <w:p w14:paraId="2DB94708" w14:textId="77777777" w:rsidR="000663F1" w:rsidRDefault="000663F1" w:rsidP="000663F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1E7FBE" w:rsidRPr="006B2E5F" w14:paraId="4481C664" w14:textId="77777777" w:rsidTr="00F65005">
        <w:trPr>
          <w:trHeight w:val="152"/>
        </w:trPr>
        <w:tc>
          <w:tcPr>
            <w:tcW w:w="5000" w:type="pct"/>
            <w:gridSpan w:val="2"/>
            <w:shd w:val="clear" w:color="auto" w:fill="C5E0B3" w:themeFill="accent6" w:themeFillTint="66"/>
          </w:tcPr>
          <w:p w14:paraId="27E94033" w14:textId="77777777" w:rsidR="001E7FBE" w:rsidRDefault="001E7FBE" w:rsidP="00F65005">
            <w:pPr>
              <w:ind w:left="0" w:firstLine="0"/>
              <w:rPr>
                <w:rFonts w:ascii="Open Sans" w:hAnsi="Open Sans" w:cs="Open Sans"/>
                <w:b/>
                <w:lang w:val="et-EE"/>
              </w:rPr>
            </w:pPr>
            <w:r w:rsidRPr="006B2E5F">
              <w:rPr>
                <w:rFonts w:ascii="Open Sans" w:hAnsi="Open Sans" w:cs="Open Sans"/>
                <w:b/>
                <w:lang w:val="et-EE"/>
              </w:rPr>
              <w:t xml:space="preserve">Indikaatori </w:t>
            </w:r>
            <w:r>
              <w:rPr>
                <w:rFonts w:ascii="Open Sans" w:hAnsi="Open Sans" w:cs="Open Sans"/>
                <w:b/>
                <w:lang w:val="et-EE"/>
              </w:rPr>
              <w:t>kasutus</w:t>
            </w:r>
            <w:r w:rsidRPr="006B2E5F">
              <w:rPr>
                <w:rFonts w:ascii="Open Sans" w:hAnsi="Open Sans" w:cs="Open Sans"/>
                <w:b/>
                <w:lang w:val="et-EE"/>
              </w:rPr>
              <w:t xml:space="preserve">valdkond: </w:t>
            </w:r>
          </w:p>
          <w:p w14:paraId="3A50B021" w14:textId="77777777" w:rsidR="001E7FBE" w:rsidRPr="008C0500" w:rsidRDefault="001E7FBE" w:rsidP="00F65005">
            <w:pPr>
              <w:ind w:left="0" w:firstLine="0"/>
              <w:rPr>
                <w:rFonts w:ascii="Open Sans" w:hAnsi="Open Sans" w:cs="Open Sans"/>
                <w:lang w:val="et-EE"/>
              </w:rPr>
            </w:pPr>
            <w:r w:rsidRPr="000663F1">
              <w:rPr>
                <w:rFonts w:ascii="Open Sans" w:hAnsi="Open Sans" w:cs="Open Sans"/>
                <w:lang w:val="et-EE"/>
              </w:rPr>
              <w:t>Majandusareng ja ettevõtlus</w:t>
            </w:r>
          </w:p>
        </w:tc>
      </w:tr>
      <w:tr w:rsidR="001E7FBE" w:rsidRPr="006B2E5F" w14:paraId="1837B355" w14:textId="77777777" w:rsidTr="00F65005">
        <w:trPr>
          <w:trHeight w:val="152"/>
        </w:trPr>
        <w:tc>
          <w:tcPr>
            <w:tcW w:w="5000" w:type="pct"/>
            <w:gridSpan w:val="2"/>
            <w:shd w:val="clear" w:color="auto" w:fill="C5E0B3" w:themeFill="accent6" w:themeFillTint="66"/>
          </w:tcPr>
          <w:p w14:paraId="41A4D374" w14:textId="77777777" w:rsidR="001E7FBE" w:rsidRDefault="001E7FBE" w:rsidP="00F65005">
            <w:pPr>
              <w:ind w:left="0" w:firstLine="0"/>
              <w:rPr>
                <w:rFonts w:ascii="Open Sans" w:hAnsi="Open Sans" w:cs="Open Sans"/>
                <w:lang w:val="et-EE"/>
              </w:rPr>
            </w:pPr>
            <w:r>
              <w:rPr>
                <w:rFonts w:ascii="Open Sans" w:hAnsi="Open Sans" w:cs="Open Sans"/>
                <w:b/>
                <w:lang w:val="et-EE"/>
              </w:rPr>
              <w:t>Indikaatori tüüp:</w:t>
            </w:r>
          </w:p>
          <w:p w14:paraId="6B50DCE8" w14:textId="77777777" w:rsidR="001E7FBE" w:rsidRPr="006B2E5F" w:rsidRDefault="001E7FBE" w:rsidP="00F65005">
            <w:pPr>
              <w:ind w:left="0" w:firstLine="0"/>
              <w:rPr>
                <w:rFonts w:ascii="Open Sans" w:hAnsi="Open Sans" w:cs="Open Sans"/>
                <w:b/>
                <w:lang w:val="et-EE"/>
              </w:rPr>
            </w:pPr>
            <w:r>
              <w:rPr>
                <w:rFonts w:ascii="Open Sans" w:hAnsi="Open Sans" w:cs="Open Sans"/>
                <w:lang w:val="et-EE"/>
              </w:rPr>
              <w:t>Väljundindikaator</w:t>
            </w:r>
          </w:p>
        </w:tc>
      </w:tr>
      <w:tr w:rsidR="001E7FBE" w:rsidRPr="006B2E5F" w14:paraId="02F2DF9F" w14:textId="77777777" w:rsidTr="00F65005">
        <w:trPr>
          <w:trHeight w:val="152"/>
        </w:trPr>
        <w:tc>
          <w:tcPr>
            <w:tcW w:w="5000" w:type="pct"/>
            <w:gridSpan w:val="2"/>
            <w:shd w:val="clear" w:color="auto" w:fill="auto"/>
          </w:tcPr>
          <w:p w14:paraId="2BE791E1" w14:textId="77777777" w:rsidR="001E7FBE" w:rsidRPr="006B2E5F" w:rsidRDefault="001E7FBE" w:rsidP="00F65005">
            <w:pPr>
              <w:ind w:left="0" w:firstLine="0"/>
              <w:rPr>
                <w:rFonts w:ascii="Open Sans" w:hAnsi="Open Sans" w:cs="Open Sans"/>
                <w:b/>
                <w:lang w:val="et-EE"/>
              </w:rPr>
            </w:pPr>
            <w:r w:rsidRPr="006B2E5F">
              <w:rPr>
                <w:rFonts w:ascii="Open Sans" w:hAnsi="Open Sans" w:cs="Open Sans"/>
                <w:b/>
                <w:lang w:val="et-EE"/>
              </w:rPr>
              <w:t>Indikaatori nimetus:</w:t>
            </w:r>
          </w:p>
          <w:p w14:paraId="6DD441F2" w14:textId="115E9FBD" w:rsidR="001E7FBE" w:rsidRPr="008C0500" w:rsidRDefault="001E7FBE" w:rsidP="00F65005">
            <w:pPr>
              <w:ind w:left="0" w:firstLine="0"/>
              <w:rPr>
                <w:rFonts w:ascii="Open Sans" w:hAnsi="Open Sans" w:cs="Open Sans"/>
                <w:lang w:val="et-EE"/>
              </w:rPr>
            </w:pPr>
            <w:r w:rsidRPr="001E7FBE">
              <w:rPr>
                <w:rFonts w:ascii="Open Sans" w:hAnsi="Open Sans" w:cs="Open Sans"/>
                <w:lang w:val="et-EE"/>
              </w:rPr>
              <w:t>Ettevõtlusprogrammides osalenud inimeste arv (#)</w:t>
            </w:r>
          </w:p>
        </w:tc>
      </w:tr>
      <w:tr w:rsidR="001E7FBE" w:rsidRPr="006B2E5F" w14:paraId="44D54E06" w14:textId="77777777" w:rsidTr="00F65005">
        <w:tc>
          <w:tcPr>
            <w:tcW w:w="5000" w:type="pct"/>
            <w:gridSpan w:val="2"/>
            <w:tcBorders>
              <w:bottom w:val="single" w:sz="4" w:space="0" w:color="auto"/>
            </w:tcBorders>
          </w:tcPr>
          <w:p w14:paraId="3A79903B" w14:textId="77777777" w:rsidR="001E7FBE" w:rsidRPr="006B2E5F" w:rsidRDefault="001E7FBE" w:rsidP="00F65005">
            <w:pPr>
              <w:tabs>
                <w:tab w:val="left" w:pos="3960"/>
              </w:tabs>
              <w:ind w:left="0" w:firstLine="0"/>
              <w:rPr>
                <w:rFonts w:ascii="Open Sans" w:hAnsi="Open Sans" w:cs="Open Sans"/>
                <w:b/>
                <w:lang w:val="et-EE"/>
              </w:rPr>
            </w:pPr>
            <w:r w:rsidRPr="006B2E5F">
              <w:rPr>
                <w:rFonts w:ascii="Open Sans" w:hAnsi="Open Sans" w:cs="Open Sans"/>
                <w:b/>
                <w:lang w:val="et-EE"/>
              </w:rPr>
              <w:t>Kirjeldus / eesmärk:</w:t>
            </w:r>
          </w:p>
          <w:p w14:paraId="649F0D7D" w14:textId="59E117BB" w:rsidR="001E7FBE" w:rsidRPr="006B2E5F" w:rsidRDefault="001E7FBE" w:rsidP="00F65005">
            <w:pPr>
              <w:tabs>
                <w:tab w:val="left" w:pos="3960"/>
              </w:tabs>
              <w:ind w:left="0" w:firstLine="0"/>
              <w:rPr>
                <w:rFonts w:ascii="Open Sans" w:hAnsi="Open Sans" w:cs="Open Sans"/>
                <w:lang w:val="et-EE"/>
              </w:rPr>
            </w:pPr>
            <w:r>
              <w:rPr>
                <w:rFonts w:ascii="Open Sans" w:hAnsi="Open Sans" w:cs="Open Sans"/>
                <w:lang w:val="et-EE"/>
              </w:rPr>
              <w:t>Indikaatoriga mõõdetakse projekti raames korraldatud ettevõtlusprogrammidest vahetult osalenud inimeste arvu.</w:t>
            </w:r>
          </w:p>
        </w:tc>
      </w:tr>
      <w:tr w:rsidR="001E7FBE" w:rsidRPr="006B2E5F" w14:paraId="52999D89" w14:textId="77777777" w:rsidTr="00F65005">
        <w:tc>
          <w:tcPr>
            <w:tcW w:w="2262" w:type="pct"/>
            <w:tcBorders>
              <w:bottom w:val="single" w:sz="4" w:space="0" w:color="auto"/>
              <w:right w:val="single" w:sz="4" w:space="0" w:color="auto"/>
            </w:tcBorders>
          </w:tcPr>
          <w:p w14:paraId="461F1F4F" w14:textId="77777777" w:rsidR="001E7FBE" w:rsidRDefault="001E7FBE" w:rsidP="00F65005">
            <w:pPr>
              <w:ind w:left="0" w:firstLine="0"/>
              <w:rPr>
                <w:rFonts w:ascii="Open Sans" w:hAnsi="Open Sans" w:cs="Open Sans"/>
                <w:lang w:val="et-EE"/>
              </w:rPr>
            </w:pPr>
            <w:r w:rsidRPr="006B2E5F">
              <w:rPr>
                <w:rFonts w:ascii="Open Sans" w:hAnsi="Open Sans" w:cs="Open Sans"/>
                <w:b/>
                <w:lang w:val="et-EE"/>
              </w:rPr>
              <w:t>Indikaatori tüüp:</w:t>
            </w:r>
          </w:p>
          <w:p w14:paraId="3300FF74" w14:textId="77777777" w:rsidR="001E7FBE" w:rsidRPr="00EA32E1" w:rsidRDefault="001E7FBE" w:rsidP="00F65005">
            <w:pPr>
              <w:ind w:left="0" w:firstLine="0"/>
              <w:rPr>
                <w:rFonts w:ascii="Open Sans" w:hAnsi="Open Sans" w:cs="Open Sans"/>
                <w:lang w:val="et-EE"/>
              </w:rPr>
            </w:pPr>
            <w:r>
              <w:rPr>
                <w:rFonts w:ascii="Open Sans" w:hAnsi="Open Sans" w:cs="Open Sans"/>
                <w:lang w:val="et-EE"/>
              </w:rPr>
              <w:t>Numbriline</w:t>
            </w:r>
          </w:p>
        </w:tc>
        <w:tc>
          <w:tcPr>
            <w:tcW w:w="2738" w:type="pct"/>
            <w:tcBorders>
              <w:left w:val="single" w:sz="4" w:space="0" w:color="auto"/>
              <w:bottom w:val="single" w:sz="4" w:space="0" w:color="auto"/>
            </w:tcBorders>
          </w:tcPr>
          <w:p w14:paraId="4854D23E" w14:textId="77777777" w:rsidR="001E7FBE" w:rsidRPr="006B2E5F" w:rsidRDefault="001E7FBE" w:rsidP="00F65005">
            <w:pPr>
              <w:ind w:left="0" w:firstLine="0"/>
              <w:rPr>
                <w:rFonts w:ascii="Open Sans" w:hAnsi="Open Sans" w:cs="Open Sans"/>
                <w:b/>
                <w:lang w:val="et-EE"/>
              </w:rPr>
            </w:pPr>
            <w:r w:rsidRPr="006B2E5F">
              <w:rPr>
                <w:rFonts w:ascii="Open Sans" w:hAnsi="Open Sans" w:cs="Open Sans"/>
                <w:b/>
                <w:lang w:val="et-EE"/>
              </w:rPr>
              <w:t>Peamine andmeühik:</w:t>
            </w:r>
          </w:p>
          <w:p w14:paraId="79126AD6" w14:textId="77777777" w:rsidR="001E7FBE" w:rsidRPr="00EA32E1" w:rsidRDefault="001E7FBE" w:rsidP="00F65005">
            <w:pPr>
              <w:ind w:left="0" w:firstLine="0"/>
              <w:rPr>
                <w:rFonts w:ascii="Open Sans" w:hAnsi="Open Sans" w:cs="Open Sans"/>
                <w:lang w:val="et-EE"/>
              </w:rPr>
            </w:pPr>
            <w:r>
              <w:rPr>
                <w:rFonts w:ascii="Open Sans" w:hAnsi="Open Sans" w:cs="Open Sans"/>
                <w:lang w:val="et-EE"/>
              </w:rPr>
              <w:t>Indiviid</w:t>
            </w:r>
          </w:p>
        </w:tc>
      </w:tr>
      <w:tr w:rsidR="001E7FBE" w:rsidRPr="006B2E5F" w14:paraId="6C1C647D" w14:textId="77777777" w:rsidTr="00F65005">
        <w:tc>
          <w:tcPr>
            <w:tcW w:w="2262" w:type="pct"/>
            <w:tcBorders>
              <w:bottom w:val="single" w:sz="4" w:space="0" w:color="auto"/>
              <w:right w:val="single" w:sz="4" w:space="0" w:color="auto"/>
            </w:tcBorders>
          </w:tcPr>
          <w:p w14:paraId="6A3D6C1B" w14:textId="77777777" w:rsidR="001E7FBE" w:rsidRPr="006B2E5F" w:rsidRDefault="001E7FBE" w:rsidP="00F65005">
            <w:pPr>
              <w:ind w:left="0" w:firstLine="0"/>
              <w:rPr>
                <w:rFonts w:ascii="Open Sans" w:hAnsi="Open Sans" w:cs="Open Sans"/>
                <w:b/>
                <w:lang w:val="et-EE"/>
              </w:rPr>
            </w:pPr>
            <w:r w:rsidRPr="006B2E5F">
              <w:rPr>
                <w:rFonts w:ascii="Open Sans" w:hAnsi="Open Sans" w:cs="Open Sans"/>
                <w:b/>
                <w:lang w:val="et-EE"/>
              </w:rPr>
              <w:t>Andmete kogumise viis:</w:t>
            </w:r>
          </w:p>
          <w:p w14:paraId="516931C2" w14:textId="75435389" w:rsidR="001E7FBE" w:rsidRPr="000C3652" w:rsidRDefault="001E7FBE" w:rsidP="00F65005">
            <w:pPr>
              <w:ind w:left="0" w:firstLine="0"/>
              <w:rPr>
                <w:rFonts w:ascii="Open Sans" w:hAnsi="Open Sans" w:cs="Open Sans"/>
                <w:lang w:val="et-EE"/>
              </w:rPr>
            </w:pPr>
            <w:r>
              <w:rPr>
                <w:rFonts w:ascii="Open Sans" w:hAnsi="Open Sans" w:cs="Open Sans"/>
                <w:lang w:val="et-EE"/>
              </w:rPr>
              <w:t>Osalejate nimekirjad, allkirjalehed vms</w:t>
            </w:r>
          </w:p>
        </w:tc>
        <w:tc>
          <w:tcPr>
            <w:tcW w:w="2738" w:type="pct"/>
            <w:tcBorders>
              <w:left w:val="single" w:sz="4" w:space="0" w:color="auto"/>
              <w:bottom w:val="single" w:sz="4" w:space="0" w:color="auto"/>
            </w:tcBorders>
          </w:tcPr>
          <w:p w14:paraId="4BA6B32C" w14:textId="77777777" w:rsidR="001E7FBE" w:rsidRDefault="001E7FBE" w:rsidP="00F65005">
            <w:pPr>
              <w:ind w:left="0" w:firstLine="0"/>
              <w:rPr>
                <w:rFonts w:ascii="Open Sans" w:hAnsi="Open Sans" w:cs="Open Sans"/>
                <w:b/>
                <w:lang w:val="et-EE"/>
              </w:rPr>
            </w:pPr>
            <w:r w:rsidRPr="006B2E5F">
              <w:rPr>
                <w:rFonts w:ascii="Open Sans" w:hAnsi="Open Sans" w:cs="Open Sans"/>
                <w:b/>
                <w:lang w:val="et-EE"/>
              </w:rPr>
              <w:t xml:space="preserve">Andmete </w:t>
            </w:r>
            <w:proofErr w:type="spellStart"/>
            <w:r w:rsidRPr="006B2E5F">
              <w:rPr>
                <w:rFonts w:ascii="Open Sans" w:hAnsi="Open Sans" w:cs="Open Sans"/>
                <w:b/>
                <w:lang w:val="et-EE"/>
              </w:rPr>
              <w:t>osandamine</w:t>
            </w:r>
            <w:proofErr w:type="spellEnd"/>
            <w:r w:rsidRPr="006B2E5F">
              <w:rPr>
                <w:rFonts w:ascii="Open Sans" w:hAnsi="Open Sans" w:cs="Open Sans"/>
                <w:b/>
                <w:lang w:val="et-EE"/>
              </w:rPr>
              <w:t xml:space="preserve"> (</w:t>
            </w:r>
            <w:proofErr w:type="spellStart"/>
            <w:r w:rsidRPr="006B2E5F">
              <w:rPr>
                <w:rFonts w:ascii="Open Sans" w:hAnsi="Open Sans" w:cs="Open Sans"/>
                <w:b/>
                <w:lang w:val="et-EE"/>
              </w:rPr>
              <w:t>disagregeerimine</w:t>
            </w:r>
            <w:proofErr w:type="spellEnd"/>
            <w:r w:rsidRPr="006B2E5F">
              <w:rPr>
                <w:rFonts w:ascii="Open Sans" w:hAnsi="Open Sans" w:cs="Open Sans"/>
                <w:b/>
                <w:lang w:val="et-EE"/>
              </w:rPr>
              <w:t>):</w:t>
            </w:r>
          </w:p>
          <w:p w14:paraId="553474B4" w14:textId="77777777" w:rsidR="001E7FBE" w:rsidRPr="000C3652" w:rsidRDefault="001E7FBE" w:rsidP="00F65005">
            <w:pPr>
              <w:ind w:left="0" w:firstLine="0"/>
              <w:rPr>
                <w:rFonts w:ascii="Open Sans" w:hAnsi="Open Sans" w:cs="Open Sans"/>
                <w:lang w:val="et-EE"/>
              </w:rPr>
            </w:pPr>
            <w:r>
              <w:rPr>
                <w:rFonts w:ascii="Open Sans" w:hAnsi="Open Sans" w:cs="Open Sans"/>
                <w:lang w:val="et-EE"/>
              </w:rPr>
              <w:t>Kohustuslik:</w:t>
            </w:r>
          </w:p>
          <w:p w14:paraId="586DEF70" w14:textId="77777777" w:rsidR="001E7FBE" w:rsidRDefault="001E7FBE" w:rsidP="00F65005">
            <w:pPr>
              <w:pStyle w:val="ListParagraph"/>
              <w:numPr>
                <w:ilvl w:val="0"/>
                <w:numId w:val="12"/>
              </w:numPr>
              <w:ind w:left="456" w:hanging="284"/>
              <w:rPr>
                <w:rFonts w:ascii="Open Sans" w:hAnsi="Open Sans" w:cs="Open Sans"/>
                <w:lang w:val="et-EE"/>
              </w:rPr>
            </w:pPr>
            <w:r>
              <w:rPr>
                <w:rFonts w:ascii="Open Sans" w:hAnsi="Open Sans" w:cs="Open Sans"/>
                <w:lang w:val="et-EE"/>
              </w:rPr>
              <w:t>sugu (M/N/+)</w:t>
            </w:r>
          </w:p>
          <w:p w14:paraId="0C87718F" w14:textId="77777777" w:rsidR="001E7FBE" w:rsidRDefault="001E7FBE" w:rsidP="00F65005">
            <w:pPr>
              <w:pStyle w:val="ListParagraph"/>
              <w:numPr>
                <w:ilvl w:val="0"/>
                <w:numId w:val="12"/>
              </w:numPr>
              <w:ind w:left="456" w:hanging="284"/>
              <w:rPr>
                <w:rFonts w:ascii="Open Sans" w:hAnsi="Open Sans" w:cs="Open Sans"/>
                <w:lang w:val="et-EE"/>
              </w:rPr>
            </w:pPr>
            <w:r>
              <w:rPr>
                <w:rFonts w:ascii="Open Sans" w:hAnsi="Open Sans" w:cs="Open Sans"/>
                <w:lang w:val="et-EE"/>
              </w:rPr>
              <w:t>vanusegrupp (</w:t>
            </w:r>
            <w:r w:rsidRPr="000C3652">
              <w:rPr>
                <w:rFonts w:ascii="Open Sans" w:hAnsi="Open Sans" w:cs="Open Sans"/>
                <w:lang w:val="et-EE"/>
              </w:rPr>
              <w:t>0-17, 18-29, 30-59, 60+</w:t>
            </w:r>
            <w:r>
              <w:rPr>
                <w:rFonts w:ascii="Open Sans" w:hAnsi="Open Sans" w:cs="Open Sans"/>
                <w:lang w:val="et-EE"/>
              </w:rPr>
              <w:t>)</w:t>
            </w:r>
          </w:p>
          <w:p w14:paraId="431C3492" w14:textId="77777777" w:rsidR="001E7FBE" w:rsidRDefault="001E7FBE" w:rsidP="00F65005">
            <w:pPr>
              <w:ind w:left="0" w:firstLine="0"/>
              <w:rPr>
                <w:rFonts w:ascii="Open Sans" w:hAnsi="Open Sans" w:cs="Open Sans"/>
                <w:lang w:val="et-EE"/>
              </w:rPr>
            </w:pPr>
          </w:p>
          <w:p w14:paraId="2C1992AB" w14:textId="5E2C300C" w:rsidR="001E7FBE" w:rsidRPr="000C3652" w:rsidRDefault="001E7FBE" w:rsidP="00F65005">
            <w:pPr>
              <w:ind w:left="0" w:firstLine="0"/>
              <w:rPr>
                <w:rFonts w:ascii="Open Sans" w:hAnsi="Open Sans" w:cs="Open Sans"/>
                <w:lang w:val="et-EE"/>
              </w:rPr>
            </w:pPr>
            <w:r>
              <w:rPr>
                <w:rFonts w:ascii="Open Sans" w:hAnsi="Open Sans" w:cs="Open Sans"/>
                <w:lang w:val="et-EE"/>
              </w:rPr>
              <w:t xml:space="preserve">Sõltuvalt projekti eesmärkidest ja sihtriigist võib andmeid </w:t>
            </w:r>
            <w:proofErr w:type="spellStart"/>
            <w:r>
              <w:rPr>
                <w:rFonts w:ascii="Open Sans" w:hAnsi="Open Sans" w:cs="Open Sans"/>
                <w:lang w:val="et-EE"/>
              </w:rPr>
              <w:t>osandada</w:t>
            </w:r>
            <w:proofErr w:type="spellEnd"/>
            <w:r>
              <w:rPr>
                <w:rFonts w:ascii="Open Sans" w:hAnsi="Open Sans" w:cs="Open Sans"/>
                <w:lang w:val="et-EE"/>
              </w:rPr>
              <w:t xml:space="preserve"> ka piirkonna, erivajaduse, sotsiaalse grupi vms lõikes.</w:t>
            </w:r>
          </w:p>
        </w:tc>
      </w:tr>
      <w:tr w:rsidR="001E7FBE" w:rsidRPr="006B2E5F" w14:paraId="1C6829FD" w14:textId="77777777" w:rsidTr="00F65005">
        <w:tc>
          <w:tcPr>
            <w:tcW w:w="5000" w:type="pct"/>
            <w:gridSpan w:val="2"/>
            <w:tcBorders>
              <w:bottom w:val="single" w:sz="4" w:space="0" w:color="auto"/>
            </w:tcBorders>
          </w:tcPr>
          <w:p w14:paraId="1847FC5C" w14:textId="77777777" w:rsidR="001E7FBE" w:rsidRPr="006B2E5F" w:rsidRDefault="001E7FBE" w:rsidP="00F65005">
            <w:pPr>
              <w:ind w:left="0" w:firstLine="0"/>
              <w:rPr>
                <w:rFonts w:ascii="Open Sans" w:hAnsi="Open Sans" w:cs="Open Sans"/>
                <w:lang w:val="et-EE"/>
              </w:rPr>
            </w:pPr>
            <w:r w:rsidRPr="006B2E5F">
              <w:rPr>
                <w:rFonts w:ascii="Open Sans" w:hAnsi="Open Sans" w:cs="Open Sans"/>
                <w:b/>
                <w:lang w:val="et-EE"/>
              </w:rPr>
              <w:t>Andmete kogumise aeg ja sagedus:</w:t>
            </w:r>
          </w:p>
          <w:p w14:paraId="1CA90D19" w14:textId="77777777" w:rsidR="001E7FBE" w:rsidRPr="000C3652" w:rsidRDefault="001E7FBE" w:rsidP="00F65005">
            <w:pPr>
              <w:ind w:left="0" w:firstLine="0"/>
              <w:rPr>
                <w:rFonts w:ascii="Open Sans" w:hAnsi="Open Sans" w:cs="Open Sans"/>
                <w:lang w:val="et-EE"/>
              </w:rPr>
            </w:pPr>
            <w:r>
              <w:rPr>
                <w:rFonts w:ascii="Open Sans" w:hAnsi="Open Sans" w:cs="Open Sans"/>
                <w:lang w:val="et-EE"/>
              </w:rPr>
              <w:t>Läbivalt projektiperioodi jooksul</w:t>
            </w:r>
          </w:p>
        </w:tc>
      </w:tr>
      <w:tr w:rsidR="001E7FBE" w:rsidRPr="006B2E5F" w14:paraId="1BD83923" w14:textId="77777777" w:rsidTr="00F65005">
        <w:tc>
          <w:tcPr>
            <w:tcW w:w="5000" w:type="pct"/>
            <w:gridSpan w:val="2"/>
            <w:tcBorders>
              <w:bottom w:val="single" w:sz="4" w:space="0" w:color="auto"/>
            </w:tcBorders>
          </w:tcPr>
          <w:p w14:paraId="631F8156" w14:textId="77777777" w:rsidR="001E7FBE" w:rsidRPr="006B2E5F" w:rsidRDefault="001E7FBE" w:rsidP="00F65005">
            <w:pPr>
              <w:ind w:left="0" w:firstLine="0"/>
              <w:rPr>
                <w:rFonts w:ascii="Open Sans" w:hAnsi="Open Sans" w:cs="Open Sans"/>
                <w:lang w:val="et-EE"/>
              </w:rPr>
            </w:pPr>
            <w:r w:rsidRPr="006B2E5F">
              <w:rPr>
                <w:rFonts w:ascii="Open Sans" w:hAnsi="Open Sans" w:cs="Open Sans"/>
                <w:b/>
                <w:lang w:val="et-EE"/>
              </w:rPr>
              <w:t>Andme</w:t>
            </w:r>
            <w:r>
              <w:rPr>
                <w:rFonts w:ascii="Open Sans" w:hAnsi="Open Sans" w:cs="Open Sans"/>
                <w:b/>
                <w:lang w:val="et-EE"/>
              </w:rPr>
              <w:t xml:space="preserve">te </w:t>
            </w:r>
            <w:r w:rsidRPr="006B2E5F">
              <w:rPr>
                <w:rFonts w:ascii="Open Sans" w:hAnsi="Open Sans" w:cs="Open Sans"/>
                <w:b/>
                <w:lang w:val="et-EE"/>
              </w:rPr>
              <w:t xml:space="preserve">kogumise </w:t>
            </w:r>
            <w:r>
              <w:rPr>
                <w:rFonts w:ascii="Open Sans" w:hAnsi="Open Sans" w:cs="Open Sans"/>
                <w:b/>
                <w:lang w:val="et-EE"/>
              </w:rPr>
              <w:t xml:space="preserve">ja tõlgendamise </w:t>
            </w:r>
            <w:r w:rsidRPr="006B2E5F">
              <w:rPr>
                <w:rFonts w:ascii="Open Sans" w:hAnsi="Open Sans" w:cs="Open Sans"/>
                <w:b/>
                <w:lang w:val="et-EE"/>
              </w:rPr>
              <w:t>juhised:</w:t>
            </w:r>
          </w:p>
          <w:p w14:paraId="4AB1A372" w14:textId="21B30D9F" w:rsidR="001E7FBE" w:rsidRPr="006B2E5F" w:rsidRDefault="001E7FBE" w:rsidP="00F65005">
            <w:pPr>
              <w:ind w:left="0" w:firstLine="0"/>
              <w:rPr>
                <w:rFonts w:ascii="Open Sans" w:hAnsi="Open Sans" w:cs="Open Sans"/>
                <w:lang w:val="et-EE"/>
              </w:rPr>
            </w:pPr>
            <w:r>
              <w:rPr>
                <w:rFonts w:ascii="Open Sans" w:hAnsi="Open Sans" w:cs="Open Sans"/>
                <w:lang w:val="et-EE"/>
              </w:rPr>
              <w:t xml:space="preserve">Andmeid kogutakse projekti raames lähtuvalt projekti eesmärkidest ja otseste kasusaajate definitsioonist (nt koolitustel osalejate nimekirjad/allkirjalehed vms). Igat kasusaajat tuleb lugeda ühe korra, sõltumata sellest, mitut tüüpi tegevustes ta ühe projekti raames osaleb. Loendada tuleb vaid otseseid kasusaajaid, s.t kes on osalenud olulisel määral </w:t>
            </w:r>
            <w:proofErr w:type="spellStart"/>
            <w:r>
              <w:rPr>
                <w:rFonts w:ascii="Open Sans" w:hAnsi="Open Sans" w:cs="Open Sans"/>
                <w:lang w:val="et-EE"/>
              </w:rPr>
              <w:t>elluviidud</w:t>
            </w:r>
            <w:proofErr w:type="spellEnd"/>
            <w:r>
              <w:rPr>
                <w:rFonts w:ascii="Open Sans" w:hAnsi="Open Sans" w:cs="Open Sans"/>
                <w:lang w:val="et-EE"/>
              </w:rPr>
              <w:t xml:space="preserve"> tegevustes.</w:t>
            </w:r>
          </w:p>
        </w:tc>
      </w:tr>
    </w:tbl>
    <w:p w14:paraId="08A7D48E" w14:textId="29920FFF" w:rsidR="000663F1" w:rsidRDefault="000663F1" w:rsidP="00E33A01">
      <w:pPr>
        <w:rPr>
          <w:rFonts w:ascii="Open Sans" w:hAnsi="Open Sans" w:cs="Open Sans"/>
          <w:lang w:val="et-EE"/>
        </w:rPr>
      </w:pPr>
    </w:p>
    <w:p w14:paraId="637C7D41" w14:textId="722F8651" w:rsidR="000663F1" w:rsidRDefault="000663F1" w:rsidP="00E33A01">
      <w:pPr>
        <w:rPr>
          <w:rFonts w:ascii="Open Sans" w:hAnsi="Open Sans" w:cs="Open Sans"/>
          <w:lang w:val="et-EE"/>
        </w:rPr>
      </w:pPr>
    </w:p>
    <w:p w14:paraId="659460C9" w14:textId="269FEE5F" w:rsidR="0050291F" w:rsidRDefault="0050291F" w:rsidP="0050291F">
      <w:pPr>
        <w:pStyle w:val="Heading2"/>
        <w:rPr>
          <w:lang w:val="et-EE"/>
        </w:rPr>
      </w:pPr>
      <w:bookmarkStart w:id="4" w:name="_Toc66356963"/>
      <w:r>
        <w:rPr>
          <w:lang w:val="et-EE"/>
        </w:rPr>
        <w:t>Tervishoid</w:t>
      </w:r>
      <w:bookmarkEnd w:id="4"/>
    </w:p>
    <w:p w14:paraId="0851EA78" w14:textId="77777777" w:rsidR="0050291F" w:rsidRDefault="0050291F" w:rsidP="0050291F">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50291F" w:rsidRPr="006B2E5F" w14:paraId="0593F78D" w14:textId="77777777" w:rsidTr="00F65005">
        <w:trPr>
          <w:trHeight w:val="152"/>
        </w:trPr>
        <w:tc>
          <w:tcPr>
            <w:tcW w:w="5000" w:type="pct"/>
            <w:gridSpan w:val="2"/>
            <w:shd w:val="clear" w:color="auto" w:fill="C5E0B3" w:themeFill="accent6" w:themeFillTint="66"/>
          </w:tcPr>
          <w:p w14:paraId="499CC334" w14:textId="77777777" w:rsidR="0050291F" w:rsidRDefault="0050291F" w:rsidP="00F65005">
            <w:pPr>
              <w:ind w:left="0" w:firstLine="0"/>
              <w:rPr>
                <w:rFonts w:ascii="Open Sans" w:hAnsi="Open Sans" w:cs="Open Sans"/>
                <w:b/>
                <w:lang w:val="et-EE"/>
              </w:rPr>
            </w:pPr>
            <w:r w:rsidRPr="006B2E5F">
              <w:rPr>
                <w:rFonts w:ascii="Open Sans" w:hAnsi="Open Sans" w:cs="Open Sans"/>
                <w:b/>
                <w:lang w:val="et-EE"/>
              </w:rPr>
              <w:t xml:space="preserve">Indikaatori </w:t>
            </w:r>
            <w:r>
              <w:rPr>
                <w:rFonts w:ascii="Open Sans" w:hAnsi="Open Sans" w:cs="Open Sans"/>
                <w:b/>
                <w:lang w:val="et-EE"/>
              </w:rPr>
              <w:t>kasutus</w:t>
            </w:r>
            <w:r w:rsidRPr="006B2E5F">
              <w:rPr>
                <w:rFonts w:ascii="Open Sans" w:hAnsi="Open Sans" w:cs="Open Sans"/>
                <w:b/>
                <w:lang w:val="et-EE"/>
              </w:rPr>
              <w:t xml:space="preserve">valdkond: </w:t>
            </w:r>
          </w:p>
          <w:p w14:paraId="1DF971EB" w14:textId="1E509040" w:rsidR="0050291F" w:rsidRPr="008C0500" w:rsidRDefault="00C64EC4" w:rsidP="00F65005">
            <w:pPr>
              <w:ind w:left="0" w:firstLine="0"/>
              <w:rPr>
                <w:rFonts w:ascii="Open Sans" w:hAnsi="Open Sans" w:cs="Open Sans"/>
                <w:lang w:val="et-EE"/>
              </w:rPr>
            </w:pPr>
            <w:r>
              <w:rPr>
                <w:rFonts w:ascii="Open Sans" w:hAnsi="Open Sans" w:cs="Open Sans"/>
                <w:lang w:val="et-EE"/>
              </w:rPr>
              <w:t>Tervishoid</w:t>
            </w:r>
          </w:p>
        </w:tc>
      </w:tr>
      <w:tr w:rsidR="0050291F" w:rsidRPr="006B2E5F" w14:paraId="725C5A06" w14:textId="77777777" w:rsidTr="00F65005">
        <w:trPr>
          <w:trHeight w:val="152"/>
        </w:trPr>
        <w:tc>
          <w:tcPr>
            <w:tcW w:w="5000" w:type="pct"/>
            <w:gridSpan w:val="2"/>
            <w:shd w:val="clear" w:color="auto" w:fill="C5E0B3" w:themeFill="accent6" w:themeFillTint="66"/>
          </w:tcPr>
          <w:p w14:paraId="188C9206" w14:textId="77777777" w:rsidR="0050291F" w:rsidRDefault="0050291F" w:rsidP="00F65005">
            <w:pPr>
              <w:ind w:left="0" w:firstLine="0"/>
              <w:rPr>
                <w:rFonts w:ascii="Open Sans" w:hAnsi="Open Sans" w:cs="Open Sans"/>
                <w:lang w:val="et-EE"/>
              </w:rPr>
            </w:pPr>
            <w:r>
              <w:rPr>
                <w:rFonts w:ascii="Open Sans" w:hAnsi="Open Sans" w:cs="Open Sans"/>
                <w:b/>
                <w:lang w:val="et-EE"/>
              </w:rPr>
              <w:t>Indikaatori tüüp:</w:t>
            </w:r>
          </w:p>
          <w:p w14:paraId="63CAB3B0" w14:textId="77777777" w:rsidR="0050291F" w:rsidRPr="006B2E5F" w:rsidRDefault="0050291F" w:rsidP="00F65005">
            <w:pPr>
              <w:ind w:left="0" w:firstLine="0"/>
              <w:rPr>
                <w:rFonts w:ascii="Open Sans" w:hAnsi="Open Sans" w:cs="Open Sans"/>
                <w:b/>
                <w:lang w:val="et-EE"/>
              </w:rPr>
            </w:pPr>
            <w:r>
              <w:rPr>
                <w:rFonts w:ascii="Open Sans" w:hAnsi="Open Sans" w:cs="Open Sans"/>
                <w:lang w:val="et-EE"/>
              </w:rPr>
              <w:t>Väljundindikaator</w:t>
            </w:r>
          </w:p>
        </w:tc>
      </w:tr>
      <w:tr w:rsidR="0050291F" w:rsidRPr="006B2E5F" w14:paraId="34136BB1" w14:textId="77777777" w:rsidTr="00F65005">
        <w:trPr>
          <w:trHeight w:val="152"/>
        </w:trPr>
        <w:tc>
          <w:tcPr>
            <w:tcW w:w="5000" w:type="pct"/>
            <w:gridSpan w:val="2"/>
            <w:shd w:val="clear" w:color="auto" w:fill="auto"/>
          </w:tcPr>
          <w:p w14:paraId="5BF69861" w14:textId="77777777" w:rsidR="0050291F" w:rsidRPr="006B2E5F" w:rsidRDefault="0050291F" w:rsidP="00F65005">
            <w:pPr>
              <w:ind w:left="0" w:firstLine="0"/>
              <w:rPr>
                <w:rFonts w:ascii="Open Sans" w:hAnsi="Open Sans" w:cs="Open Sans"/>
                <w:b/>
                <w:lang w:val="et-EE"/>
              </w:rPr>
            </w:pPr>
            <w:r w:rsidRPr="006B2E5F">
              <w:rPr>
                <w:rFonts w:ascii="Open Sans" w:hAnsi="Open Sans" w:cs="Open Sans"/>
                <w:b/>
                <w:lang w:val="et-EE"/>
              </w:rPr>
              <w:t>Indikaatori nimetus:</w:t>
            </w:r>
          </w:p>
          <w:p w14:paraId="1E40B95A" w14:textId="707DD91E" w:rsidR="0050291F" w:rsidRPr="008C0500" w:rsidRDefault="00C64EC4" w:rsidP="00F65005">
            <w:pPr>
              <w:ind w:left="0" w:firstLine="0"/>
              <w:rPr>
                <w:rFonts w:ascii="Open Sans" w:hAnsi="Open Sans" w:cs="Open Sans"/>
                <w:lang w:val="et-EE"/>
              </w:rPr>
            </w:pPr>
            <w:r w:rsidRPr="00C64EC4">
              <w:rPr>
                <w:rFonts w:ascii="Open Sans" w:hAnsi="Open Sans" w:cs="Open Sans"/>
                <w:lang w:val="et-EE"/>
              </w:rPr>
              <w:t>Tervishoiutöötajate arv, kes on saanud täiendkoolitust (#)</w:t>
            </w:r>
          </w:p>
        </w:tc>
      </w:tr>
      <w:tr w:rsidR="0050291F" w:rsidRPr="006B2E5F" w14:paraId="13CBD71A" w14:textId="77777777" w:rsidTr="00F65005">
        <w:tc>
          <w:tcPr>
            <w:tcW w:w="5000" w:type="pct"/>
            <w:gridSpan w:val="2"/>
            <w:tcBorders>
              <w:bottom w:val="single" w:sz="4" w:space="0" w:color="auto"/>
            </w:tcBorders>
          </w:tcPr>
          <w:p w14:paraId="68172F67" w14:textId="77777777" w:rsidR="0050291F" w:rsidRPr="006B2E5F" w:rsidRDefault="0050291F" w:rsidP="00F65005">
            <w:pPr>
              <w:tabs>
                <w:tab w:val="left" w:pos="3960"/>
              </w:tabs>
              <w:ind w:left="0" w:firstLine="0"/>
              <w:rPr>
                <w:rFonts w:ascii="Open Sans" w:hAnsi="Open Sans" w:cs="Open Sans"/>
                <w:b/>
                <w:lang w:val="et-EE"/>
              </w:rPr>
            </w:pPr>
            <w:r w:rsidRPr="006B2E5F">
              <w:rPr>
                <w:rFonts w:ascii="Open Sans" w:hAnsi="Open Sans" w:cs="Open Sans"/>
                <w:b/>
                <w:lang w:val="et-EE"/>
              </w:rPr>
              <w:t>Kirjeldus / eesmärk:</w:t>
            </w:r>
          </w:p>
          <w:p w14:paraId="5C8274E8" w14:textId="4FAD2029" w:rsidR="0050291F" w:rsidRPr="006B2E5F" w:rsidRDefault="0050291F" w:rsidP="00F65005">
            <w:pPr>
              <w:tabs>
                <w:tab w:val="left" w:pos="3960"/>
              </w:tabs>
              <w:ind w:left="0" w:firstLine="0"/>
              <w:rPr>
                <w:rFonts w:ascii="Open Sans" w:hAnsi="Open Sans" w:cs="Open Sans"/>
                <w:lang w:val="et-EE"/>
              </w:rPr>
            </w:pPr>
            <w:r>
              <w:rPr>
                <w:rFonts w:ascii="Open Sans" w:hAnsi="Open Sans" w:cs="Open Sans"/>
                <w:lang w:val="et-EE"/>
              </w:rPr>
              <w:t xml:space="preserve">Indikaatoriga mõõdetakse projektist otseselt kasu saanud </w:t>
            </w:r>
            <w:r w:rsidR="00036AB4">
              <w:rPr>
                <w:rFonts w:ascii="Open Sans" w:hAnsi="Open Sans" w:cs="Open Sans"/>
                <w:lang w:val="et-EE"/>
              </w:rPr>
              <w:t>tervishoiutöötajate</w:t>
            </w:r>
            <w:r>
              <w:rPr>
                <w:rFonts w:ascii="Open Sans" w:hAnsi="Open Sans" w:cs="Open Sans"/>
                <w:lang w:val="et-EE"/>
              </w:rPr>
              <w:t xml:space="preserve"> arvu</w:t>
            </w:r>
            <w:r w:rsidR="00036AB4">
              <w:rPr>
                <w:rFonts w:ascii="Open Sans" w:hAnsi="Open Sans" w:cs="Open Sans"/>
                <w:lang w:val="et-EE"/>
              </w:rPr>
              <w:t>, kes on läbinud täiendkoolitusi vm kompetentside tõstmiseks mõeldud tegevusi</w:t>
            </w:r>
            <w:r>
              <w:rPr>
                <w:rFonts w:ascii="Open Sans" w:hAnsi="Open Sans" w:cs="Open Sans"/>
                <w:lang w:val="et-EE"/>
              </w:rPr>
              <w:t xml:space="preserve">. Otsesed kasusaajad on </w:t>
            </w:r>
            <w:r w:rsidR="00036AB4">
              <w:rPr>
                <w:rFonts w:ascii="Open Sans" w:hAnsi="Open Sans" w:cs="Open Sans"/>
                <w:lang w:val="et-EE"/>
              </w:rPr>
              <w:t>tervishoiutöötajad</w:t>
            </w:r>
            <w:r>
              <w:rPr>
                <w:rFonts w:ascii="Open Sans" w:hAnsi="Open Sans" w:cs="Open Sans"/>
                <w:lang w:val="et-EE"/>
              </w:rPr>
              <w:t xml:space="preserve">, kes on vahetult osalenud ja saanud kasu projekti raames </w:t>
            </w:r>
            <w:proofErr w:type="spellStart"/>
            <w:r>
              <w:rPr>
                <w:rFonts w:ascii="Open Sans" w:hAnsi="Open Sans" w:cs="Open Sans"/>
                <w:lang w:val="et-EE"/>
              </w:rPr>
              <w:t>elluviidud</w:t>
            </w:r>
            <w:proofErr w:type="spellEnd"/>
            <w:r>
              <w:rPr>
                <w:rFonts w:ascii="Open Sans" w:hAnsi="Open Sans" w:cs="Open Sans"/>
                <w:lang w:val="et-EE"/>
              </w:rPr>
              <w:t xml:space="preserve"> tegevustest</w:t>
            </w:r>
            <w:r w:rsidR="00036AB4">
              <w:rPr>
                <w:rFonts w:ascii="Open Sans" w:hAnsi="Open Sans" w:cs="Open Sans"/>
                <w:lang w:val="et-EE"/>
              </w:rPr>
              <w:t>.</w:t>
            </w:r>
          </w:p>
        </w:tc>
      </w:tr>
      <w:tr w:rsidR="0050291F" w:rsidRPr="006B2E5F" w14:paraId="53789D95" w14:textId="77777777" w:rsidTr="00F65005">
        <w:tc>
          <w:tcPr>
            <w:tcW w:w="2262" w:type="pct"/>
            <w:tcBorders>
              <w:bottom w:val="single" w:sz="4" w:space="0" w:color="auto"/>
              <w:right w:val="single" w:sz="4" w:space="0" w:color="auto"/>
            </w:tcBorders>
          </w:tcPr>
          <w:p w14:paraId="0E07CCBA" w14:textId="77777777" w:rsidR="0050291F" w:rsidRDefault="0050291F" w:rsidP="00F65005">
            <w:pPr>
              <w:ind w:left="0" w:firstLine="0"/>
              <w:rPr>
                <w:rFonts w:ascii="Open Sans" w:hAnsi="Open Sans" w:cs="Open Sans"/>
                <w:lang w:val="et-EE"/>
              </w:rPr>
            </w:pPr>
            <w:r w:rsidRPr="006B2E5F">
              <w:rPr>
                <w:rFonts w:ascii="Open Sans" w:hAnsi="Open Sans" w:cs="Open Sans"/>
                <w:b/>
                <w:lang w:val="et-EE"/>
              </w:rPr>
              <w:lastRenderedPageBreak/>
              <w:t>Indikaatori tüüp:</w:t>
            </w:r>
          </w:p>
          <w:p w14:paraId="5C45AB99" w14:textId="77777777" w:rsidR="0050291F" w:rsidRPr="00EA32E1" w:rsidRDefault="0050291F" w:rsidP="00F65005">
            <w:pPr>
              <w:ind w:left="0" w:firstLine="0"/>
              <w:rPr>
                <w:rFonts w:ascii="Open Sans" w:hAnsi="Open Sans" w:cs="Open Sans"/>
                <w:lang w:val="et-EE"/>
              </w:rPr>
            </w:pPr>
            <w:r>
              <w:rPr>
                <w:rFonts w:ascii="Open Sans" w:hAnsi="Open Sans" w:cs="Open Sans"/>
                <w:lang w:val="et-EE"/>
              </w:rPr>
              <w:t>Numbriline</w:t>
            </w:r>
          </w:p>
        </w:tc>
        <w:tc>
          <w:tcPr>
            <w:tcW w:w="2738" w:type="pct"/>
            <w:tcBorders>
              <w:left w:val="single" w:sz="4" w:space="0" w:color="auto"/>
              <w:bottom w:val="single" w:sz="4" w:space="0" w:color="auto"/>
            </w:tcBorders>
          </w:tcPr>
          <w:p w14:paraId="77D4F6FA" w14:textId="77777777" w:rsidR="0050291F" w:rsidRPr="006B2E5F" w:rsidRDefault="0050291F" w:rsidP="00F65005">
            <w:pPr>
              <w:ind w:left="0" w:firstLine="0"/>
              <w:rPr>
                <w:rFonts w:ascii="Open Sans" w:hAnsi="Open Sans" w:cs="Open Sans"/>
                <w:b/>
                <w:lang w:val="et-EE"/>
              </w:rPr>
            </w:pPr>
            <w:r w:rsidRPr="006B2E5F">
              <w:rPr>
                <w:rFonts w:ascii="Open Sans" w:hAnsi="Open Sans" w:cs="Open Sans"/>
                <w:b/>
                <w:lang w:val="et-EE"/>
              </w:rPr>
              <w:t>Peamine andmeühik:</w:t>
            </w:r>
          </w:p>
          <w:p w14:paraId="4013D253" w14:textId="77777777" w:rsidR="0050291F" w:rsidRPr="00EA32E1" w:rsidRDefault="0050291F" w:rsidP="00F65005">
            <w:pPr>
              <w:ind w:left="0" w:firstLine="0"/>
              <w:rPr>
                <w:rFonts w:ascii="Open Sans" w:hAnsi="Open Sans" w:cs="Open Sans"/>
                <w:lang w:val="et-EE"/>
              </w:rPr>
            </w:pPr>
            <w:r>
              <w:rPr>
                <w:rFonts w:ascii="Open Sans" w:hAnsi="Open Sans" w:cs="Open Sans"/>
                <w:lang w:val="et-EE"/>
              </w:rPr>
              <w:t>Indiviid</w:t>
            </w:r>
          </w:p>
        </w:tc>
      </w:tr>
      <w:tr w:rsidR="0050291F" w:rsidRPr="006B2E5F" w14:paraId="4C740E71" w14:textId="77777777" w:rsidTr="00F65005">
        <w:tc>
          <w:tcPr>
            <w:tcW w:w="2262" w:type="pct"/>
            <w:tcBorders>
              <w:bottom w:val="single" w:sz="4" w:space="0" w:color="auto"/>
              <w:right w:val="single" w:sz="4" w:space="0" w:color="auto"/>
            </w:tcBorders>
          </w:tcPr>
          <w:p w14:paraId="55423864" w14:textId="77777777" w:rsidR="0050291F" w:rsidRPr="006B2E5F" w:rsidRDefault="0050291F" w:rsidP="00F65005">
            <w:pPr>
              <w:ind w:left="0" w:firstLine="0"/>
              <w:rPr>
                <w:rFonts w:ascii="Open Sans" w:hAnsi="Open Sans" w:cs="Open Sans"/>
                <w:b/>
                <w:lang w:val="et-EE"/>
              </w:rPr>
            </w:pPr>
            <w:r w:rsidRPr="006B2E5F">
              <w:rPr>
                <w:rFonts w:ascii="Open Sans" w:hAnsi="Open Sans" w:cs="Open Sans"/>
                <w:b/>
                <w:lang w:val="et-EE"/>
              </w:rPr>
              <w:t>Andmete kogumise viis:</w:t>
            </w:r>
          </w:p>
          <w:p w14:paraId="687A374E" w14:textId="77777777" w:rsidR="0050291F" w:rsidRPr="000C3652" w:rsidRDefault="0050291F" w:rsidP="00F65005">
            <w:pPr>
              <w:ind w:left="0" w:firstLine="0"/>
              <w:rPr>
                <w:rFonts w:ascii="Open Sans" w:hAnsi="Open Sans" w:cs="Open Sans"/>
                <w:lang w:val="et-EE"/>
              </w:rPr>
            </w:pPr>
            <w:r>
              <w:rPr>
                <w:rFonts w:ascii="Open Sans" w:hAnsi="Open Sans" w:cs="Open Sans"/>
                <w:lang w:val="et-EE"/>
              </w:rPr>
              <w:t>Osalejate nimekirjad, allkirjalehed jms</w:t>
            </w:r>
          </w:p>
        </w:tc>
        <w:tc>
          <w:tcPr>
            <w:tcW w:w="2738" w:type="pct"/>
            <w:tcBorders>
              <w:left w:val="single" w:sz="4" w:space="0" w:color="auto"/>
              <w:bottom w:val="single" w:sz="4" w:space="0" w:color="auto"/>
            </w:tcBorders>
          </w:tcPr>
          <w:p w14:paraId="33A8A984" w14:textId="77777777" w:rsidR="0050291F" w:rsidRDefault="0050291F" w:rsidP="00F65005">
            <w:pPr>
              <w:ind w:left="0" w:firstLine="0"/>
              <w:rPr>
                <w:rFonts w:ascii="Open Sans" w:hAnsi="Open Sans" w:cs="Open Sans"/>
                <w:b/>
                <w:lang w:val="et-EE"/>
              </w:rPr>
            </w:pPr>
            <w:r w:rsidRPr="006B2E5F">
              <w:rPr>
                <w:rFonts w:ascii="Open Sans" w:hAnsi="Open Sans" w:cs="Open Sans"/>
                <w:b/>
                <w:lang w:val="et-EE"/>
              </w:rPr>
              <w:t xml:space="preserve">Andmete </w:t>
            </w:r>
            <w:proofErr w:type="spellStart"/>
            <w:r w:rsidRPr="006B2E5F">
              <w:rPr>
                <w:rFonts w:ascii="Open Sans" w:hAnsi="Open Sans" w:cs="Open Sans"/>
                <w:b/>
                <w:lang w:val="et-EE"/>
              </w:rPr>
              <w:t>osandamine</w:t>
            </w:r>
            <w:proofErr w:type="spellEnd"/>
            <w:r w:rsidRPr="006B2E5F">
              <w:rPr>
                <w:rFonts w:ascii="Open Sans" w:hAnsi="Open Sans" w:cs="Open Sans"/>
                <w:b/>
                <w:lang w:val="et-EE"/>
              </w:rPr>
              <w:t xml:space="preserve"> (</w:t>
            </w:r>
            <w:proofErr w:type="spellStart"/>
            <w:r w:rsidRPr="006B2E5F">
              <w:rPr>
                <w:rFonts w:ascii="Open Sans" w:hAnsi="Open Sans" w:cs="Open Sans"/>
                <w:b/>
                <w:lang w:val="et-EE"/>
              </w:rPr>
              <w:t>disagregeerimine</w:t>
            </w:r>
            <w:proofErr w:type="spellEnd"/>
            <w:r w:rsidRPr="006B2E5F">
              <w:rPr>
                <w:rFonts w:ascii="Open Sans" w:hAnsi="Open Sans" w:cs="Open Sans"/>
                <w:b/>
                <w:lang w:val="et-EE"/>
              </w:rPr>
              <w:t>):</w:t>
            </w:r>
          </w:p>
          <w:p w14:paraId="687C024B" w14:textId="77777777" w:rsidR="0050291F" w:rsidRPr="000C3652" w:rsidRDefault="0050291F" w:rsidP="00F65005">
            <w:pPr>
              <w:ind w:left="0" w:firstLine="0"/>
              <w:rPr>
                <w:rFonts w:ascii="Open Sans" w:hAnsi="Open Sans" w:cs="Open Sans"/>
                <w:lang w:val="et-EE"/>
              </w:rPr>
            </w:pPr>
            <w:r>
              <w:rPr>
                <w:rFonts w:ascii="Open Sans" w:hAnsi="Open Sans" w:cs="Open Sans"/>
                <w:lang w:val="et-EE"/>
              </w:rPr>
              <w:t>Kohustuslik:</w:t>
            </w:r>
          </w:p>
          <w:p w14:paraId="7870F32D" w14:textId="77777777" w:rsidR="0050291F" w:rsidRDefault="0050291F" w:rsidP="00F65005">
            <w:pPr>
              <w:pStyle w:val="ListParagraph"/>
              <w:numPr>
                <w:ilvl w:val="0"/>
                <w:numId w:val="12"/>
              </w:numPr>
              <w:ind w:left="456" w:hanging="284"/>
              <w:rPr>
                <w:rFonts w:ascii="Open Sans" w:hAnsi="Open Sans" w:cs="Open Sans"/>
                <w:lang w:val="et-EE"/>
              </w:rPr>
            </w:pPr>
            <w:r>
              <w:rPr>
                <w:rFonts w:ascii="Open Sans" w:hAnsi="Open Sans" w:cs="Open Sans"/>
                <w:lang w:val="et-EE"/>
              </w:rPr>
              <w:t>sugu (M/N/+)</w:t>
            </w:r>
          </w:p>
          <w:p w14:paraId="0D81ED2A" w14:textId="6C653860" w:rsidR="0050291F" w:rsidRPr="00036AB4" w:rsidRDefault="0050291F" w:rsidP="00F65005">
            <w:pPr>
              <w:pStyle w:val="ListParagraph"/>
              <w:numPr>
                <w:ilvl w:val="0"/>
                <w:numId w:val="12"/>
              </w:numPr>
              <w:ind w:left="456" w:hanging="284"/>
              <w:rPr>
                <w:rFonts w:ascii="Open Sans" w:hAnsi="Open Sans" w:cs="Open Sans"/>
                <w:lang w:val="et-EE"/>
              </w:rPr>
            </w:pPr>
            <w:r>
              <w:rPr>
                <w:rFonts w:ascii="Open Sans" w:hAnsi="Open Sans" w:cs="Open Sans"/>
                <w:lang w:val="et-EE"/>
              </w:rPr>
              <w:t>vanusegrupp (</w:t>
            </w:r>
            <w:r w:rsidRPr="000C3652">
              <w:rPr>
                <w:rFonts w:ascii="Open Sans" w:hAnsi="Open Sans" w:cs="Open Sans"/>
                <w:lang w:val="et-EE"/>
              </w:rPr>
              <w:t>0-17, 18-29, 30-59, 60+</w:t>
            </w:r>
            <w:r>
              <w:rPr>
                <w:rFonts w:ascii="Open Sans" w:hAnsi="Open Sans" w:cs="Open Sans"/>
                <w:lang w:val="et-EE"/>
              </w:rPr>
              <w:t>)</w:t>
            </w:r>
          </w:p>
        </w:tc>
      </w:tr>
      <w:tr w:rsidR="0050291F" w:rsidRPr="006B2E5F" w14:paraId="4DF9B921" w14:textId="77777777" w:rsidTr="00F65005">
        <w:tc>
          <w:tcPr>
            <w:tcW w:w="5000" w:type="pct"/>
            <w:gridSpan w:val="2"/>
            <w:tcBorders>
              <w:bottom w:val="single" w:sz="4" w:space="0" w:color="auto"/>
            </w:tcBorders>
          </w:tcPr>
          <w:p w14:paraId="1B5AE902" w14:textId="77777777" w:rsidR="0050291F" w:rsidRPr="006B2E5F" w:rsidRDefault="0050291F" w:rsidP="00F65005">
            <w:pPr>
              <w:ind w:left="0" w:firstLine="0"/>
              <w:rPr>
                <w:rFonts w:ascii="Open Sans" w:hAnsi="Open Sans" w:cs="Open Sans"/>
                <w:lang w:val="et-EE"/>
              </w:rPr>
            </w:pPr>
            <w:r w:rsidRPr="006B2E5F">
              <w:rPr>
                <w:rFonts w:ascii="Open Sans" w:hAnsi="Open Sans" w:cs="Open Sans"/>
                <w:b/>
                <w:lang w:val="et-EE"/>
              </w:rPr>
              <w:t>Andmete kogumise aeg ja sagedus:</w:t>
            </w:r>
          </w:p>
          <w:p w14:paraId="09A9B10B" w14:textId="77777777" w:rsidR="0050291F" w:rsidRPr="000C3652" w:rsidRDefault="0050291F" w:rsidP="00F65005">
            <w:pPr>
              <w:ind w:left="0" w:firstLine="0"/>
              <w:rPr>
                <w:rFonts w:ascii="Open Sans" w:hAnsi="Open Sans" w:cs="Open Sans"/>
                <w:lang w:val="et-EE"/>
              </w:rPr>
            </w:pPr>
            <w:r>
              <w:rPr>
                <w:rFonts w:ascii="Open Sans" w:hAnsi="Open Sans" w:cs="Open Sans"/>
                <w:lang w:val="et-EE"/>
              </w:rPr>
              <w:t>Läbivalt projektiperioodi jooksul</w:t>
            </w:r>
          </w:p>
        </w:tc>
      </w:tr>
      <w:tr w:rsidR="0050291F" w:rsidRPr="006B2E5F" w14:paraId="7D110673" w14:textId="77777777" w:rsidTr="00F65005">
        <w:tc>
          <w:tcPr>
            <w:tcW w:w="5000" w:type="pct"/>
            <w:gridSpan w:val="2"/>
            <w:tcBorders>
              <w:bottom w:val="single" w:sz="4" w:space="0" w:color="auto"/>
            </w:tcBorders>
          </w:tcPr>
          <w:p w14:paraId="0040016E" w14:textId="77777777" w:rsidR="0050291F" w:rsidRPr="006B2E5F" w:rsidRDefault="0050291F" w:rsidP="00F65005">
            <w:pPr>
              <w:ind w:left="0" w:firstLine="0"/>
              <w:rPr>
                <w:rFonts w:ascii="Open Sans" w:hAnsi="Open Sans" w:cs="Open Sans"/>
                <w:lang w:val="et-EE"/>
              </w:rPr>
            </w:pPr>
            <w:r w:rsidRPr="006B2E5F">
              <w:rPr>
                <w:rFonts w:ascii="Open Sans" w:hAnsi="Open Sans" w:cs="Open Sans"/>
                <w:b/>
                <w:lang w:val="et-EE"/>
              </w:rPr>
              <w:t>Andme</w:t>
            </w:r>
            <w:r>
              <w:rPr>
                <w:rFonts w:ascii="Open Sans" w:hAnsi="Open Sans" w:cs="Open Sans"/>
                <w:b/>
                <w:lang w:val="et-EE"/>
              </w:rPr>
              <w:t xml:space="preserve">te </w:t>
            </w:r>
            <w:r w:rsidRPr="006B2E5F">
              <w:rPr>
                <w:rFonts w:ascii="Open Sans" w:hAnsi="Open Sans" w:cs="Open Sans"/>
                <w:b/>
                <w:lang w:val="et-EE"/>
              </w:rPr>
              <w:t xml:space="preserve">kogumise </w:t>
            </w:r>
            <w:r>
              <w:rPr>
                <w:rFonts w:ascii="Open Sans" w:hAnsi="Open Sans" w:cs="Open Sans"/>
                <w:b/>
                <w:lang w:val="et-EE"/>
              </w:rPr>
              <w:t xml:space="preserve">ja tõlgendamise </w:t>
            </w:r>
            <w:r w:rsidRPr="006B2E5F">
              <w:rPr>
                <w:rFonts w:ascii="Open Sans" w:hAnsi="Open Sans" w:cs="Open Sans"/>
                <w:b/>
                <w:lang w:val="et-EE"/>
              </w:rPr>
              <w:t>juhised:</w:t>
            </w:r>
          </w:p>
          <w:p w14:paraId="328395A7" w14:textId="77777777" w:rsidR="0050291F" w:rsidRPr="006B2E5F" w:rsidRDefault="0050291F" w:rsidP="00F65005">
            <w:pPr>
              <w:ind w:left="0" w:firstLine="0"/>
              <w:rPr>
                <w:rFonts w:ascii="Open Sans" w:hAnsi="Open Sans" w:cs="Open Sans"/>
                <w:lang w:val="et-EE"/>
              </w:rPr>
            </w:pPr>
            <w:r>
              <w:rPr>
                <w:rFonts w:ascii="Open Sans" w:hAnsi="Open Sans" w:cs="Open Sans"/>
                <w:lang w:val="et-EE"/>
              </w:rPr>
              <w:t xml:space="preserve">Andmeid kogutakse projekti raames lähtuvalt projekti eesmärkidest ja otseste kasusaajate definitsioonist (nt koolitustel osalejate nimekirjad/allkirjalehed vms). Igat kasusaajat tuleb lugeda ühe korra, sõltumata sellest, mitut tüüpi tegevustes ta ühe projekti raames osales. Loendada tuleb vaid otseseid kasusaajaid, s.t kes on osalenud olulisel määral </w:t>
            </w:r>
            <w:proofErr w:type="spellStart"/>
            <w:r>
              <w:rPr>
                <w:rFonts w:ascii="Open Sans" w:hAnsi="Open Sans" w:cs="Open Sans"/>
                <w:lang w:val="et-EE"/>
              </w:rPr>
              <w:t>elluviidud</w:t>
            </w:r>
            <w:proofErr w:type="spellEnd"/>
            <w:r>
              <w:rPr>
                <w:rFonts w:ascii="Open Sans" w:hAnsi="Open Sans" w:cs="Open Sans"/>
                <w:lang w:val="et-EE"/>
              </w:rPr>
              <w:t xml:space="preserve"> tegevustes.</w:t>
            </w:r>
          </w:p>
        </w:tc>
      </w:tr>
    </w:tbl>
    <w:p w14:paraId="11316FC1" w14:textId="77777777" w:rsidR="0050291F" w:rsidRDefault="0050291F" w:rsidP="0050291F">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50291F" w:rsidRPr="006B2E5F" w14:paraId="62C5851D" w14:textId="77777777" w:rsidTr="00F65005">
        <w:trPr>
          <w:trHeight w:val="152"/>
        </w:trPr>
        <w:tc>
          <w:tcPr>
            <w:tcW w:w="5000" w:type="pct"/>
            <w:gridSpan w:val="2"/>
            <w:shd w:val="clear" w:color="auto" w:fill="C5E0B3" w:themeFill="accent6" w:themeFillTint="66"/>
          </w:tcPr>
          <w:p w14:paraId="3098E9E6" w14:textId="77777777" w:rsidR="0050291F" w:rsidRDefault="0050291F" w:rsidP="00F65005">
            <w:pPr>
              <w:ind w:left="0" w:firstLine="0"/>
              <w:rPr>
                <w:rFonts w:ascii="Open Sans" w:hAnsi="Open Sans" w:cs="Open Sans"/>
                <w:b/>
                <w:lang w:val="et-EE"/>
              </w:rPr>
            </w:pPr>
            <w:r w:rsidRPr="006B2E5F">
              <w:rPr>
                <w:rFonts w:ascii="Open Sans" w:hAnsi="Open Sans" w:cs="Open Sans"/>
                <w:b/>
                <w:lang w:val="et-EE"/>
              </w:rPr>
              <w:t xml:space="preserve">Indikaatori </w:t>
            </w:r>
            <w:r>
              <w:rPr>
                <w:rFonts w:ascii="Open Sans" w:hAnsi="Open Sans" w:cs="Open Sans"/>
                <w:b/>
                <w:lang w:val="et-EE"/>
              </w:rPr>
              <w:t>kasutus</w:t>
            </w:r>
            <w:r w:rsidRPr="006B2E5F">
              <w:rPr>
                <w:rFonts w:ascii="Open Sans" w:hAnsi="Open Sans" w:cs="Open Sans"/>
                <w:b/>
                <w:lang w:val="et-EE"/>
              </w:rPr>
              <w:t xml:space="preserve">valdkond: </w:t>
            </w:r>
          </w:p>
          <w:p w14:paraId="7551EB87" w14:textId="22CDA491" w:rsidR="0050291F" w:rsidRPr="008C0500" w:rsidRDefault="00C64EC4" w:rsidP="00F65005">
            <w:pPr>
              <w:ind w:left="0" w:firstLine="0"/>
              <w:rPr>
                <w:rFonts w:ascii="Open Sans" w:hAnsi="Open Sans" w:cs="Open Sans"/>
                <w:lang w:val="et-EE"/>
              </w:rPr>
            </w:pPr>
            <w:r>
              <w:rPr>
                <w:rFonts w:ascii="Open Sans" w:hAnsi="Open Sans" w:cs="Open Sans"/>
                <w:lang w:val="et-EE"/>
              </w:rPr>
              <w:t>Tervishoid</w:t>
            </w:r>
          </w:p>
        </w:tc>
      </w:tr>
      <w:tr w:rsidR="0050291F" w:rsidRPr="006B2E5F" w14:paraId="06AD878C" w14:textId="77777777" w:rsidTr="00F65005">
        <w:trPr>
          <w:trHeight w:val="152"/>
        </w:trPr>
        <w:tc>
          <w:tcPr>
            <w:tcW w:w="5000" w:type="pct"/>
            <w:gridSpan w:val="2"/>
            <w:shd w:val="clear" w:color="auto" w:fill="C5E0B3" w:themeFill="accent6" w:themeFillTint="66"/>
          </w:tcPr>
          <w:p w14:paraId="4E90991A" w14:textId="77777777" w:rsidR="0050291F" w:rsidRDefault="0050291F" w:rsidP="00F65005">
            <w:pPr>
              <w:ind w:left="0" w:firstLine="0"/>
              <w:rPr>
                <w:rFonts w:ascii="Open Sans" w:hAnsi="Open Sans" w:cs="Open Sans"/>
                <w:lang w:val="et-EE"/>
              </w:rPr>
            </w:pPr>
            <w:r>
              <w:rPr>
                <w:rFonts w:ascii="Open Sans" w:hAnsi="Open Sans" w:cs="Open Sans"/>
                <w:b/>
                <w:lang w:val="et-EE"/>
              </w:rPr>
              <w:t>Indikaatori tüüp:</w:t>
            </w:r>
          </w:p>
          <w:p w14:paraId="1C4E660B" w14:textId="77777777" w:rsidR="0050291F" w:rsidRPr="006B2E5F" w:rsidRDefault="0050291F" w:rsidP="00F65005">
            <w:pPr>
              <w:ind w:left="0" w:firstLine="0"/>
              <w:rPr>
                <w:rFonts w:ascii="Open Sans" w:hAnsi="Open Sans" w:cs="Open Sans"/>
                <w:b/>
                <w:lang w:val="et-EE"/>
              </w:rPr>
            </w:pPr>
            <w:r>
              <w:rPr>
                <w:rFonts w:ascii="Open Sans" w:hAnsi="Open Sans" w:cs="Open Sans"/>
                <w:lang w:val="et-EE"/>
              </w:rPr>
              <w:t>Väljundindikaator</w:t>
            </w:r>
          </w:p>
        </w:tc>
      </w:tr>
      <w:tr w:rsidR="0050291F" w:rsidRPr="006B2E5F" w14:paraId="68B7DFBF" w14:textId="77777777" w:rsidTr="00F65005">
        <w:trPr>
          <w:trHeight w:val="152"/>
        </w:trPr>
        <w:tc>
          <w:tcPr>
            <w:tcW w:w="5000" w:type="pct"/>
            <w:gridSpan w:val="2"/>
            <w:shd w:val="clear" w:color="auto" w:fill="auto"/>
          </w:tcPr>
          <w:p w14:paraId="4A35A747" w14:textId="77777777" w:rsidR="0050291F" w:rsidRPr="006B2E5F" w:rsidRDefault="0050291F" w:rsidP="00F65005">
            <w:pPr>
              <w:ind w:left="0" w:firstLine="0"/>
              <w:rPr>
                <w:rFonts w:ascii="Open Sans" w:hAnsi="Open Sans" w:cs="Open Sans"/>
                <w:b/>
                <w:lang w:val="et-EE"/>
              </w:rPr>
            </w:pPr>
            <w:r w:rsidRPr="006B2E5F">
              <w:rPr>
                <w:rFonts w:ascii="Open Sans" w:hAnsi="Open Sans" w:cs="Open Sans"/>
                <w:b/>
                <w:lang w:val="et-EE"/>
              </w:rPr>
              <w:t>Indikaatori nimetus:</w:t>
            </w:r>
          </w:p>
          <w:p w14:paraId="075F2916" w14:textId="2EFBE5ED" w:rsidR="0050291F" w:rsidRPr="008C0500" w:rsidRDefault="00036AB4" w:rsidP="00F65005">
            <w:pPr>
              <w:ind w:left="0" w:firstLine="0"/>
              <w:rPr>
                <w:rFonts w:ascii="Open Sans" w:hAnsi="Open Sans" w:cs="Open Sans"/>
                <w:lang w:val="et-EE"/>
              </w:rPr>
            </w:pPr>
            <w:r w:rsidRPr="00036AB4">
              <w:rPr>
                <w:rFonts w:ascii="Open Sans" w:hAnsi="Open Sans" w:cs="Open Sans"/>
                <w:lang w:val="et-EE"/>
              </w:rPr>
              <w:t>Väljatöötatud/kaasajastatud tervishoiuteenuste arv (#)</w:t>
            </w:r>
          </w:p>
        </w:tc>
      </w:tr>
      <w:tr w:rsidR="0050291F" w:rsidRPr="006B2E5F" w14:paraId="2B62B552" w14:textId="77777777" w:rsidTr="00F65005">
        <w:tc>
          <w:tcPr>
            <w:tcW w:w="5000" w:type="pct"/>
            <w:gridSpan w:val="2"/>
            <w:tcBorders>
              <w:bottom w:val="single" w:sz="4" w:space="0" w:color="auto"/>
            </w:tcBorders>
          </w:tcPr>
          <w:p w14:paraId="710F8969" w14:textId="77777777" w:rsidR="0050291F" w:rsidRPr="006B2E5F" w:rsidRDefault="0050291F" w:rsidP="00F65005">
            <w:pPr>
              <w:tabs>
                <w:tab w:val="left" w:pos="3960"/>
              </w:tabs>
              <w:ind w:left="0" w:firstLine="0"/>
              <w:rPr>
                <w:rFonts w:ascii="Open Sans" w:hAnsi="Open Sans" w:cs="Open Sans"/>
                <w:b/>
                <w:lang w:val="et-EE"/>
              </w:rPr>
            </w:pPr>
            <w:r w:rsidRPr="006B2E5F">
              <w:rPr>
                <w:rFonts w:ascii="Open Sans" w:hAnsi="Open Sans" w:cs="Open Sans"/>
                <w:b/>
                <w:lang w:val="et-EE"/>
              </w:rPr>
              <w:t>Kirjeldus / eesmärk:</w:t>
            </w:r>
          </w:p>
          <w:p w14:paraId="7C1777FA" w14:textId="1F1AA6E2" w:rsidR="0050291F" w:rsidRPr="006B2E5F" w:rsidRDefault="0050291F" w:rsidP="00F65005">
            <w:pPr>
              <w:tabs>
                <w:tab w:val="left" w:pos="3960"/>
              </w:tabs>
              <w:ind w:left="0" w:firstLine="0"/>
              <w:rPr>
                <w:rFonts w:ascii="Open Sans" w:hAnsi="Open Sans" w:cs="Open Sans"/>
                <w:lang w:val="et-EE"/>
              </w:rPr>
            </w:pPr>
            <w:r>
              <w:rPr>
                <w:rFonts w:ascii="Open Sans" w:hAnsi="Open Sans" w:cs="Open Sans"/>
                <w:lang w:val="et-EE"/>
              </w:rPr>
              <w:t xml:space="preserve">Indikaatoriga </w:t>
            </w:r>
            <w:r w:rsidR="00036AB4">
              <w:rPr>
                <w:rFonts w:ascii="Open Sans" w:hAnsi="Open Sans" w:cs="Open Sans"/>
                <w:lang w:val="et-EE"/>
              </w:rPr>
              <w:t>loendatakse</w:t>
            </w:r>
            <w:r>
              <w:rPr>
                <w:rFonts w:ascii="Open Sans" w:hAnsi="Open Sans" w:cs="Open Sans"/>
                <w:lang w:val="et-EE"/>
              </w:rPr>
              <w:t xml:space="preserve"> projekti</w:t>
            </w:r>
            <w:r w:rsidR="00036AB4">
              <w:rPr>
                <w:rFonts w:ascii="Open Sans" w:hAnsi="Open Sans" w:cs="Open Sans"/>
                <w:lang w:val="et-EE"/>
              </w:rPr>
              <w:t xml:space="preserve"> raames väljatöötatud, kaasajastatud või muul viisil kasutuselevõetud tervishoiuteenuste arvu.</w:t>
            </w:r>
          </w:p>
        </w:tc>
      </w:tr>
      <w:tr w:rsidR="0050291F" w:rsidRPr="006B2E5F" w14:paraId="00BF83D1" w14:textId="77777777" w:rsidTr="00F65005">
        <w:tc>
          <w:tcPr>
            <w:tcW w:w="2262" w:type="pct"/>
            <w:tcBorders>
              <w:bottom w:val="single" w:sz="4" w:space="0" w:color="auto"/>
              <w:right w:val="single" w:sz="4" w:space="0" w:color="auto"/>
            </w:tcBorders>
          </w:tcPr>
          <w:p w14:paraId="04D2DC3D" w14:textId="77777777" w:rsidR="0050291F" w:rsidRDefault="0050291F" w:rsidP="00F65005">
            <w:pPr>
              <w:ind w:left="0" w:firstLine="0"/>
              <w:rPr>
                <w:rFonts w:ascii="Open Sans" w:hAnsi="Open Sans" w:cs="Open Sans"/>
                <w:lang w:val="et-EE"/>
              </w:rPr>
            </w:pPr>
            <w:r w:rsidRPr="006B2E5F">
              <w:rPr>
                <w:rFonts w:ascii="Open Sans" w:hAnsi="Open Sans" w:cs="Open Sans"/>
                <w:b/>
                <w:lang w:val="et-EE"/>
              </w:rPr>
              <w:t>Indikaatori tüüp:</w:t>
            </w:r>
          </w:p>
          <w:p w14:paraId="2857D4A5" w14:textId="77777777" w:rsidR="0050291F" w:rsidRPr="00EA32E1" w:rsidRDefault="0050291F" w:rsidP="00F65005">
            <w:pPr>
              <w:ind w:left="0" w:firstLine="0"/>
              <w:rPr>
                <w:rFonts w:ascii="Open Sans" w:hAnsi="Open Sans" w:cs="Open Sans"/>
                <w:lang w:val="et-EE"/>
              </w:rPr>
            </w:pPr>
            <w:r>
              <w:rPr>
                <w:rFonts w:ascii="Open Sans" w:hAnsi="Open Sans" w:cs="Open Sans"/>
                <w:lang w:val="et-EE"/>
              </w:rPr>
              <w:t>Numbriline</w:t>
            </w:r>
          </w:p>
        </w:tc>
        <w:tc>
          <w:tcPr>
            <w:tcW w:w="2738" w:type="pct"/>
            <w:tcBorders>
              <w:left w:val="single" w:sz="4" w:space="0" w:color="auto"/>
              <w:bottom w:val="single" w:sz="4" w:space="0" w:color="auto"/>
            </w:tcBorders>
          </w:tcPr>
          <w:p w14:paraId="4C859887" w14:textId="77777777" w:rsidR="0050291F" w:rsidRPr="006B2E5F" w:rsidRDefault="0050291F" w:rsidP="00F65005">
            <w:pPr>
              <w:ind w:left="0" w:firstLine="0"/>
              <w:rPr>
                <w:rFonts w:ascii="Open Sans" w:hAnsi="Open Sans" w:cs="Open Sans"/>
                <w:b/>
                <w:lang w:val="et-EE"/>
              </w:rPr>
            </w:pPr>
            <w:r w:rsidRPr="006B2E5F">
              <w:rPr>
                <w:rFonts w:ascii="Open Sans" w:hAnsi="Open Sans" w:cs="Open Sans"/>
                <w:b/>
                <w:lang w:val="et-EE"/>
              </w:rPr>
              <w:t>Peamine andmeühik:</w:t>
            </w:r>
          </w:p>
          <w:p w14:paraId="3C396409" w14:textId="77777777" w:rsidR="0050291F" w:rsidRPr="00EA32E1" w:rsidRDefault="0050291F" w:rsidP="00F65005">
            <w:pPr>
              <w:ind w:left="0" w:firstLine="0"/>
              <w:rPr>
                <w:rFonts w:ascii="Open Sans" w:hAnsi="Open Sans" w:cs="Open Sans"/>
                <w:lang w:val="et-EE"/>
              </w:rPr>
            </w:pPr>
            <w:r>
              <w:rPr>
                <w:rFonts w:ascii="Open Sans" w:hAnsi="Open Sans" w:cs="Open Sans"/>
                <w:lang w:val="et-EE"/>
              </w:rPr>
              <w:t>Asutus</w:t>
            </w:r>
          </w:p>
        </w:tc>
      </w:tr>
      <w:tr w:rsidR="0050291F" w:rsidRPr="006B2E5F" w14:paraId="1D6E6351" w14:textId="77777777" w:rsidTr="00F65005">
        <w:tc>
          <w:tcPr>
            <w:tcW w:w="2262" w:type="pct"/>
            <w:tcBorders>
              <w:bottom w:val="single" w:sz="4" w:space="0" w:color="auto"/>
              <w:right w:val="single" w:sz="4" w:space="0" w:color="auto"/>
            </w:tcBorders>
          </w:tcPr>
          <w:p w14:paraId="4E309489" w14:textId="77777777" w:rsidR="0050291F" w:rsidRPr="006B2E5F" w:rsidRDefault="0050291F" w:rsidP="00F65005">
            <w:pPr>
              <w:ind w:left="0" w:firstLine="0"/>
              <w:rPr>
                <w:rFonts w:ascii="Open Sans" w:hAnsi="Open Sans" w:cs="Open Sans"/>
                <w:b/>
                <w:lang w:val="et-EE"/>
              </w:rPr>
            </w:pPr>
            <w:r w:rsidRPr="006B2E5F">
              <w:rPr>
                <w:rFonts w:ascii="Open Sans" w:hAnsi="Open Sans" w:cs="Open Sans"/>
                <w:b/>
                <w:lang w:val="et-EE"/>
              </w:rPr>
              <w:t>Andmete kogumise viis:</w:t>
            </w:r>
          </w:p>
          <w:p w14:paraId="38BF1AAC" w14:textId="493F8FB2" w:rsidR="0050291F" w:rsidRPr="000C3652" w:rsidRDefault="00036AB4" w:rsidP="00F65005">
            <w:pPr>
              <w:ind w:left="0" w:firstLine="0"/>
              <w:rPr>
                <w:rFonts w:ascii="Open Sans" w:hAnsi="Open Sans" w:cs="Open Sans"/>
                <w:lang w:val="et-EE"/>
              </w:rPr>
            </w:pPr>
            <w:r>
              <w:rPr>
                <w:rFonts w:ascii="Open Sans" w:hAnsi="Open Sans" w:cs="Open Sans"/>
                <w:lang w:val="et-EE"/>
              </w:rPr>
              <w:t>Projekti dokumentatsioon</w:t>
            </w:r>
          </w:p>
        </w:tc>
        <w:tc>
          <w:tcPr>
            <w:tcW w:w="2738" w:type="pct"/>
            <w:tcBorders>
              <w:left w:val="single" w:sz="4" w:space="0" w:color="auto"/>
              <w:bottom w:val="single" w:sz="4" w:space="0" w:color="auto"/>
            </w:tcBorders>
          </w:tcPr>
          <w:p w14:paraId="166F01B1" w14:textId="77777777" w:rsidR="0050291F" w:rsidRDefault="0050291F" w:rsidP="00F65005">
            <w:pPr>
              <w:ind w:left="0" w:firstLine="0"/>
              <w:rPr>
                <w:rFonts w:ascii="Open Sans" w:hAnsi="Open Sans" w:cs="Open Sans"/>
                <w:b/>
                <w:lang w:val="et-EE"/>
              </w:rPr>
            </w:pPr>
            <w:r w:rsidRPr="006B2E5F">
              <w:rPr>
                <w:rFonts w:ascii="Open Sans" w:hAnsi="Open Sans" w:cs="Open Sans"/>
                <w:b/>
                <w:lang w:val="et-EE"/>
              </w:rPr>
              <w:t xml:space="preserve">Andmete </w:t>
            </w:r>
            <w:proofErr w:type="spellStart"/>
            <w:r w:rsidRPr="006B2E5F">
              <w:rPr>
                <w:rFonts w:ascii="Open Sans" w:hAnsi="Open Sans" w:cs="Open Sans"/>
                <w:b/>
                <w:lang w:val="et-EE"/>
              </w:rPr>
              <w:t>osandamine</w:t>
            </w:r>
            <w:proofErr w:type="spellEnd"/>
            <w:r w:rsidRPr="006B2E5F">
              <w:rPr>
                <w:rFonts w:ascii="Open Sans" w:hAnsi="Open Sans" w:cs="Open Sans"/>
                <w:b/>
                <w:lang w:val="et-EE"/>
              </w:rPr>
              <w:t xml:space="preserve"> (</w:t>
            </w:r>
            <w:proofErr w:type="spellStart"/>
            <w:r w:rsidRPr="006B2E5F">
              <w:rPr>
                <w:rFonts w:ascii="Open Sans" w:hAnsi="Open Sans" w:cs="Open Sans"/>
                <w:b/>
                <w:lang w:val="et-EE"/>
              </w:rPr>
              <w:t>disagregeerimine</w:t>
            </w:r>
            <w:proofErr w:type="spellEnd"/>
            <w:r w:rsidRPr="006B2E5F">
              <w:rPr>
                <w:rFonts w:ascii="Open Sans" w:hAnsi="Open Sans" w:cs="Open Sans"/>
                <w:b/>
                <w:lang w:val="et-EE"/>
              </w:rPr>
              <w:t>):</w:t>
            </w:r>
          </w:p>
          <w:p w14:paraId="3BA0A889" w14:textId="77777777" w:rsidR="0050291F" w:rsidRPr="000663F1" w:rsidRDefault="0050291F" w:rsidP="00F65005">
            <w:pPr>
              <w:ind w:left="0" w:firstLine="0"/>
              <w:rPr>
                <w:rFonts w:ascii="Open Sans" w:hAnsi="Open Sans" w:cs="Open Sans"/>
                <w:lang w:val="et-EE"/>
              </w:rPr>
            </w:pPr>
            <w:r>
              <w:rPr>
                <w:rFonts w:ascii="Open Sans" w:hAnsi="Open Sans" w:cs="Open Sans"/>
                <w:lang w:val="et-EE"/>
              </w:rPr>
              <w:t>-</w:t>
            </w:r>
          </w:p>
        </w:tc>
      </w:tr>
      <w:tr w:rsidR="0050291F" w:rsidRPr="006B2E5F" w14:paraId="7260DA9D" w14:textId="77777777" w:rsidTr="00F65005">
        <w:tc>
          <w:tcPr>
            <w:tcW w:w="5000" w:type="pct"/>
            <w:gridSpan w:val="2"/>
            <w:tcBorders>
              <w:bottom w:val="single" w:sz="4" w:space="0" w:color="auto"/>
            </w:tcBorders>
          </w:tcPr>
          <w:p w14:paraId="2EE4E235" w14:textId="77777777" w:rsidR="0050291F" w:rsidRPr="006B2E5F" w:rsidRDefault="0050291F" w:rsidP="00F65005">
            <w:pPr>
              <w:ind w:left="0" w:firstLine="0"/>
              <w:rPr>
                <w:rFonts w:ascii="Open Sans" w:hAnsi="Open Sans" w:cs="Open Sans"/>
                <w:lang w:val="et-EE"/>
              </w:rPr>
            </w:pPr>
            <w:r w:rsidRPr="006B2E5F">
              <w:rPr>
                <w:rFonts w:ascii="Open Sans" w:hAnsi="Open Sans" w:cs="Open Sans"/>
                <w:b/>
                <w:lang w:val="et-EE"/>
              </w:rPr>
              <w:t>Andmete kogumise aeg ja sagedus:</w:t>
            </w:r>
          </w:p>
          <w:p w14:paraId="1DC6E58B" w14:textId="77777777" w:rsidR="0050291F" w:rsidRPr="000C3652" w:rsidRDefault="0050291F" w:rsidP="00F65005">
            <w:pPr>
              <w:ind w:left="0" w:firstLine="0"/>
              <w:rPr>
                <w:rFonts w:ascii="Open Sans" w:hAnsi="Open Sans" w:cs="Open Sans"/>
                <w:lang w:val="et-EE"/>
              </w:rPr>
            </w:pPr>
            <w:r>
              <w:rPr>
                <w:rFonts w:ascii="Open Sans" w:hAnsi="Open Sans" w:cs="Open Sans"/>
                <w:lang w:val="et-EE"/>
              </w:rPr>
              <w:t>Läbivalt projektiperioodi jooksul</w:t>
            </w:r>
          </w:p>
        </w:tc>
      </w:tr>
      <w:tr w:rsidR="0050291F" w:rsidRPr="006B2E5F" w14:paraId="0CA9EB61" w14:textId="77777777" w:rsidTr="00F65005">
        <w:tc>
          <w:tcPr>
            <w:tcW w:w="5000" w:type="pct"/>
            <w:gridSpan w:val="2"/>
            <w:tcBorders>
              <w:bottom w:val="single" w:sz="4" w:space="0" w:color="auto"/>
            </w:tcBorders>
          </w:tcPr>
          <w:p w14:paraId="08AFA011" w14:textId="77777777" w:rsidR="0050291F" w:rsidRPr="006B2E5F" w:rsidRDefault="0050291F" w:rsidP="00F65005">
            <w:pPr>
              <w:ind w:left="0" w:firstLine="0"/>
              <w:rPr>
                <w:rFonts w:ascii="Open Sans" w:hAnsi="Open Sans" w:cs="Open Sans"/>
                <w:lang w:val="et-EE"/>
              </w:rPr>
            </w:pPr>
            <w:r w:rsidRPr="006B2E5F">
              <w:rPr>
                <w:rFonts w:ascii="Open Sans" w:hAnsi="Open Sans" w:cs="Open Sans"/>
                <w:b/>
                <w:lang w:val="et-EE"/>
              </w:rPr>
              <w:t>Andme</w:t>
            </w:r>
            <w:r>
              <w:rPr>
                <w:rFonts w:ascii="Open Sans" w:hAnsi="Open Sans" w:cs="Open Sans"/>
                <w:b/>
                <w:lang w:val="et-EE"/>
              </w:rPr>
              <w:t xml:space="preserve">te </w:t>
            </w:r>
            <w:r w:rsidRPr="006B2E5F">
              <w:rPr>
                <w:rFonts w:ascii="Open Sans" w:hAnsi="Open Sans" w:cs="Open Sans"/>
                <w:b/>
                <w:lang w:val="et-EE"/>
              </w:rPr>
              <w:t xml:space="preserve">kogumise </w:t>
            </w:r>
            <w:r>
              <w:rPr>
                <w:rFonts w:ascii="Open Sans" w:hAnsi="Open Sans" w:cs="Open Sans"/>
                <w:b/>
                <w:lang w:val="et-EE"/>
              </w:rPr>
              <w:t xml:space="preserve">ja tõlgendamise </w:t>
            </w:r>
            <w:r w:rsidRPr="006B2E5F">
              <w:rPr>
                <w:rFonts w:ascii="Open Sans" w:hAnsi="Open Sans" w:cs="Open Sans"/>
                <w:b/>
                <w:lang w:val="et-EE"/>
              </w:rPr>
              <w:t>juhised:</w:t>
            </w:r>
          </w:p>
          <w:p w14:paraId="549C565C" w14:textId="0588606F" w:rsidR="0050291F" w:rsidRPr="006B2E5F" w:rsidRDefault="0050291F" w:rsidP="00F65005">
            <w:pPr>
              <w:ind w:left="0" w:firstLine="0"/>
              <w:rPr>
                <w:rFonts w:ascii="Open Sans" w:hAnsi="Open Sans" w:cs="Open Sans"/>
                <w:lang w:val="et-EE"/>
              </w:rPr>
            </w:pPr>
            <w:r>
              <w:rPr>
                <w:rFonts w:ascii="Open Sans" w:hAnsi="Open Sans" w:cs="Open Sans"/>
                <w:lang w:val="et-EE"/>
              </w:rPr>
              <w:t xml:space="preserve">Andmeid kogutakse projekti raames lähtuvalt projekti eesmärkidest. </w:t>
            </w:r>
            <w:r w:rsidR="00036AB4">
              <w:rPr>
                <w:rFonts w:ascii="Open Sans" w:hAnsi="Open Sans" w:cs="Open Sans"/>
                <w:lang w:val="et-EE"/>
              </w:rPr>
              <w:t>Kui erinevad omavahel seotud kasutuselevõetud teenuseosad moodustavad ühtse ja loogilise terviku, tuleb need lugeda ühe teenusena.</w:t>
            </w:r>
          </w:p>
        </w:tc>
      </w:tr>
    </w:tbl>
    <w:p w14:paraId="6DB7A78D" w14:textId="5B395F08" w:rsidR="0050291F" w:rsidRDefault="0050291F" w:rsidP="0050291F">
      <w:pPr>
        <w:rPr>
          <w:rFonts w:ascii="Open Sans" w:hAnsi="Open Sans" w:cs="Open Sans"/>
          <w:lang w:val="et-EE"/>
        </w:rPr>
      </w:pPr>
    </w:p>
    <w:p w14:paraId="42FF9717" w14:textId="62541762" w:rsidR="00100CCF" w:rsidRDefault="00100CCF" w:rsidP="0050291F">
      <w:pPr>
        <w:rPr>
          <w:rFonts w:ascii="Open Sans" w:hAnsi="Open Sans" w:cs="Open Sans"/>
          <w:lang w:val="et-EE"/>
        </w:rPr>
      </w:pPr>
    </w:p>
    <w:p w14:paraId="7B7BE9BB" w14:textId="243A39B5" w:rsidR="00100CCF" w:rsidRDefault="00100CCF" w:rsidP="00100CCF">
      <w:pPr>
        <w:pStyle w:val="Heading2"/>
        <w:rPr>
          <w:lang w:val="et-EE"/>
        </w:rPr>
      </w:pPr>
      <w:bookmarkStart w:id="5" w:name="_Toc66356964"/>
      <w:r>
        <w:rPr>
          <w:lang w:val="et-EE"/>
        </w:rPr>
        <w:t>Haridus / Maailmaharidus</w:t>
      </w:r>
      <w:bookmarkEnd w:id="5"/>
    </w:p>
    <w:p w14:paraId="4F11F620" w14:textId="63BA951D" w:rsidR="00100CCF" w:rsidRDefault="00100CCF" w:rsidP="0050291F">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9F35E1" w:rsidRPr="006B2E5F" w14:paraId="5E09ECEE" w14:textId="77777777" w:rsidTr="00F65005">
        <w:trPr>
          <w:trHeight w:val="152"/>
        </w:trPr>
        <w:tc>
          <w:tcPr>
            <w:tcW w:w="5000" w:type="pct"/>
            <w:gridSpan w:val="2"/>
            <w:shd w:val="clear" w:color="auto" w:fill="C5E0B3" w:themeFill="accent6" w:themeFillTint="66"/>
          </w:tcPr>
          <w:p w14:paraId="70FA4B88" w14:textId="77777777" w:rsidR="009F35E1" w:rsidRDefault="009F35E1" w:rsidP="00F65005">
            <w:pPr>
              <w:ind w:left="0" w:firstLine="0"/>
              <w:rPr>
                <w:rFonts w:ascii="Open Sans" w:hAnsi="Open Sans" w:cs="Open Sans"/>
                <w:b/>
                <w:lang w:val="et-EE"/>
              </w:rPr>
            </w:pPr>
            <w:r w:rsidRPr="006B2E5F">
              <w:rPr>
                <w:rFonts w:ascii="Open Sans" w:hAnsi="Open Sans" w:cs="Open Sans"/>
                <w:b/>
                <w:lang w:val="et-EE"/>
              </w:rPr>
              <w:t xml:space="preserve">Indikaatori </w:t>
            </w:r>
            <w:r>
              <w:rPr>
                <w:rFonts w:ascii="Open Sans" w:hAnsi="Open Sans" w:cs="Open Sans"/>
                <w:b/>
                <w:lang w:val="et-EE"/>
              </w:rPr>
              <w:t>kasutus</w:t>
            </w:r>
            <w:r w:rsidRPr="006B2E5F">
              <w:rPr>
                <w:rFonts w:ascii="Open Sans" w:hAnsi="Open Sans" w:cs="Open Sans"/>
                <w:b/>
                <w:lang w:val="et-EE"/>
              </w:rPr>
              <w:t xml:space="preserve">valdkond: </w:t>
            </w:r>
          </w:p>
          <w:p w14:paraId="4D30A3D4" w14:textId="77777777" w:rsidR="009F35E1" w:rsidRPr="008C0500" w:rsidRDefault="009F35E1" w:rsidP="00F65005">
            <w:pPr>
              <w:ind w:left="0" w:firstLine="0"/>
              <w:rPr>
                <w:rFonts w:ascii="Open Sans" w:hAnsi="Open Sans" w:cs="Open Sans"/>
                <w:lang w:val="et-EE"/>
              </w:rPr>
            </w:pPr>
            <w:r>
              <w:rPr>
                <w:rFonts w:ascii="Open Sans" w:hAnsi="Open Sans" w:cs="Open Sans"/>
                <w:lang w:val="et-EE"/>
              </w:rPr>
              <w:t>Haridus, maailmaharidus</w:t>
            </w:r>
          </w:p>
        </w:tc>
      </w:tr>
      <w:tr w:rsidR="009F35E1" w:rsidRPr="006B2E5F" w14:paraId="5AC2FF54" w14:textId="77777777" w:rsidTr="00F65005">
        <w:trPr>
          <w:trHeight w:val="152"/>
        </w:trPr>
        <w:tc>
          <w:tcPr>
            <w:tcW w:w="5000" w:type="pct"/>
            <w:gridSpan w:val="2"/>
            <w:shd w:val="clear" w:color="auto" w:fill="C5E0B3" w:themeFill="accent6" w:themeFillTint="66"/>
          </w:tcPr>
          <w:p w14:paraId="3DD35C66" w14:textId="77777777" w:rsidR="009F35E1" w:rsidRDefault="009F35E1" w:rsidP="00F65005">
            <w:pPr>
              <w:ind w:left="0" w:firstLine="0"/>
              <w:rPr>
                <w:rFonts w:ascii="Open Sans" w:hAnsi="Open Sans" w:cs="Open Sans"/>
                <w:lang w:val="et-EE"/>
              </w:rPr>
            </w:pPr>
            <w:r>
              <w:rPr>
                <w:rFonts w:ascii="Open Sans" w:hAnsi="Open Sans" w:cs="Open Sans"/>
                <w:b/>
                <w:lang w:val="et-EE"/>
              </w:rPr>
              <w:t>Indikaatori tüüp:</w:t>
            </w:r>
          </w:p>
          <w:p w14:paraId="708C8B25" w14:textId="77777777" w:rsidR="009F35E1" w:rsidRPr="006B2E5F" w:rsidRDefault="009F35E1" w:rsidP="00F65005">
            <w:pPr>
              <w:ind w:left="0" w:firstLine="0"/>
              <w:rPr>
                <w:rFonts w:ascii="Open Sans" w:hAnsi="Open Sans" w:cs="Open Sans"/>
                <w:b/>
                <w:lang w:val="et-EE"/>
              </w:rPr>
            </w:pPr>
            <w:r>
              <w:rPr>
                <w:rFonts w:ascii="Open Sans" w:hAnsi="Open Sans" w:cs="Open Sans"/>
                <w:lang w:val="et-EE"/>
              </w:rPr>
              <w:t>Väljundindikaator</w:t>
            </w:r>
          </w:p>
        </w:tc>
      </w:tr>
      <w:tr w:rsidR="009F35E1" w:rsidRPr="006B2E5F" w14:paraId="0C490A35" w14:textId="77777777" w:rsidTr="00F65005">
        <w:trPr>
          <w:trHeight w:val="152"/>
        </w:trPr>
        <w:tc>
          <w:tcPr>
            <w:tcW w:w="5000" w:type="pct"/>
            <w:gridSpan w:val="2"/>
            <w:shd w:val="clear" w:color="auto" w:fill="auto"/>
          </w:tcPr>
          <w:p w14:paraId="05CA2125" w14:textId="77777777" w:rsidR="009F35E1" w:rsidRPr="006B2E5F" w:rsidRDefault="009F35E1" w:rsidP="00F65005">
            <w:pPr>
              <w:ind w:left="0" w:firstLine="0"/>
              <w:rPr>
                <w:rFonts w:ascii="Open Sans" w:hAnsi="Open Sans" w:cs="Open Sans"/>
                <w:b/>
                <w:lang w:val="et-EE"/>
              </w:rPr>
            </w:pPr>
            <w:r w:rsidRPr="006B2E5F">
              <w:rPr>
                <w:rFonts w:ascii="Open Sans" w:hAnsi="Open Sans" w:cs="Open Sans"/>
                <w:b/>
                <w:lang w:val="et-EE"/>
              </w:rPr>
              <w:t>Indikaatori nimetus:</w:t>
            </w:r>
          </w:p>
          <w:p w14:paraId="366643EF" w14:textId="40DF94F7" w:rsidR="009F35E1" w:rsidRPr="008C0500" w:rsidRDefault="009F35E1" w:rsidP="00F65005">
            <w:pPr>
              <w:ind w:left="0" w:firstLine="0"/>
              <w:rPr>
                <w:rFonts w:ascii="Open Sans" w:hAnsi="Open Sans" w:cs="Open Sans"/>
                <w:lang w:val="et-EE"/>
              </w:rPr>
            </w:pPr>
            <w:r w:rsidRPr="009F35E1">
              <w:rPr>
                <w:rFonts w:ascii="Open Sans" w:hAnsi="Open Sans" w:cs="Open Sans"/>
                <w:lang w:val="et-EE"/>
              </w:rPr>
              <w:t xml:space="preserve">Õppijate arv, kes on saanud vahetut kasu </w:t>
            </w:r>
            <w:proofErr w:type="spellStart"/>
            <w:r w:rsidRPr="009F35E1">
              <w:rPr>
                <w:rFonts w:ascii="Open Sans" w:hAnsi="Open Sans" w:cs="Open Sans"/>
                <w:lang w:val="et-EE"/>
              </w:rPr>
              <w:t>elluviidud</w:t>
            </w:r>
            <w:proofErr w:type="spellEnd"/>
            <w:r w:rsidRPr="009F35E1">
              <w:rPr>
                <w:rFonts w:ascii="Open Sans" w:hAnsi="Open Sans" w:cs="Open Sans"/>
                <w:lang w:val="et-EE"/>
              </w:rPr>
              <w:t xml:space="preserve"> projektitegevustest</w:t>
            </w:r>
            <w:r>
              <w:rPr>
                <w:rFonts w:ascii="Open Sans" w:hAnsi="Open Sans" w:cs="Open Sans"/>
                <w:lang w:val="et-EE"/>
              </w:rPr>
              <w:t xml:space="preserve"> (#)</w:t>
            </w:r>
          </w:p>
        </w:tc>
      </w:tr>
      <w:tr w:rsidR="009F35E1" w:rsidRPr="006B2E5F" w14:paraId="6C00CB09" w14:textId="77777777" w:rsidTr="00F65005">
        <w:tc>
          <w:tcPr>
            <w:tcW w:w="5000" w:type="pct"/>
            <w:gridSpan w:val="2"/>
            <w:tcBorders>
              <w:bottom w:val="single" w:sz="4" w:space="0" w:color="auto"/>
            </w:tcBorders>
          </w:tcPr>
          <w:p w14:paraId="691959AF" w14:textId="77777777" w:rsidR="009F35E1" w:rsidRPr="006B2E5F" w:rsidRDefault="009F35E1" w:rsidP="00F65005">
            <w:pPr>
              <w:tabs>
                <w:tab w:val="left" w:pos="3960"/>
              </w:tabs>
              <w:ind w:left="0" w:firstLine="0"/>
              <w:rPr>
                <w:rFonts w:ascii="Open Sans" w:hAnsi="Open Sans" w:cs="Open Sans"/>
                <w:b/>
                <w:lang w:val="et-EE"/>
              </w:rPr>
            </w:pPr>
            <w:r w:rsidRPr="006B2E5F">
              <w:rPr>
                <w:rFonts w:ascii="Open Sans" w:hAnsi="Open Sans" w:cs="Open Sans"/>
                <w:b/>
                <w:lang w:val="et-EE"/>
              </w:rPr>
              <w:t>Kirjeldus / eesmärk:</w:t>
            </w:r>
          </w:p>
          <w:p w14:paraId="0C9284E4" w14:textId="25ABC25D" w:rsidR="009F35E1" w:rsidRPr="006B2E5F" w:rsidRDefault="009F35E1" w:rsidP="00F65005">
            <w:pPr>
              <w:tabs>
                <w:tab w:val="left" w:pos="3960"/>
              </w:tabs>
              <w:ind w:left="0" w:firstLine="0"/>
              <w:rPr>
                <w:rFonts w:ascii="Open Sans" w:hAnsi="Open Sans" w:cs="Open Sans"/>
                <w:lang w:val="et-EE"/>
              </w:rPr>
            </w:pPr>
            <w:r>
              <w:rPr>
                <w:rFonts w:ascii="Open Sans" w:hAnsi="Open Sans" w:cs="Open Sans"/>
                <w:lang w:val="et-EE"/>
              </w:rPr>
              <w:t xml:space="preserve">Indikaatoriga mõõdetakse projektist otseselt kasu saanud õppijate arvu. Otsesed kasusaajad on õppijad, kes on vahetult osalenud ja saanud kasu projekti raames </w:t>
            </w:r>
            <w:proofErr w:type="spellStart"/>
            <w:r>
              <w:rPr>
                <w:rFonts w:ascii="Open Sans" w:hAnsi="Open Sans" w:cs="Open Sans"/>
                <w:lang w:val="et-EE"/>
              </w:rPr>
              <w:t>elluviidud</w:t>
            </w:r>
            <w:proofErr w:type="spellEnd"/>
            <w:r>
              <w:rPr>
                <w:rFonts w:ascii="Open Sans" w:hAnsi="Open Sans" w:cs="Open Sans"/>
                <w:lang w:val="et-EE"/>
              </w:rPr>
              <w:t xml:space="preserve"> tegevustest.</w:t>
            </w:r>
          </w:p>
        </w:tc>
      </w:tr>
      <w:tr w:rsidR="009F35E1" w:rsidRPr="006B2E5F" w14:paraId="36674F63" w14:textId="77777777" w:rsidTr="00F65005">
        <w:tc>
          <w:tcPr>
            <w:tcW w:w="2262" w:type="pct"/>
            <w:tcBorders>
              <w:bottom w:val="single" w:sz="4" w:space="0" w:color="auto"/>
              <w:right w:val="single" w:sz="4" w:space="0" w:color="auto"/>
            </w:tcBorders>
          </w:tcPr>
          <w:p w14:paraId="7579F88D" w14:textId="77777777" w:rsidR="009F35E1" w:rsidRDefault="009F35E1" w:rsidP="00F65005">
            <w:pPr>
              <w:ind w:left="0" w:firstLine="0"/>
              <w:rPr>
                <w:rFonts w:ascii="Open Sans" w:hAnsi="Open Sans" w:cs="Open Sans"/>
                <w:lang w:val="et-EE"/>
              </w:rPr>
            </w:pPr>
            <w:r w:rsidRPr="006B2E5F">
              <w:rPr>
                <w:rFonts w:ascii="Open Sans" w:hAnsi="Open Sans" w:cs="Open Sans"/>
                <w:b/>
                <w:lang w:val="et-EE"/>
              </w:rPr>
              <w:lastRenderedPageBreak/>
              <w:t>Indikaatori tüüp:</w:t>
            </w:r>
          </w:p>
          <w:p w14:paraId="634122CB" w14:textId="77777777" w:rsidR="009F35E1" w:rsidRPr="00EA32E1" w:rsidRDefault="009F35E1" w:rsidP="00F65005">
            <w:pPr>
              <w:ind w:left="0" w:firstLine="0"/>
              <w:rPr>
                <w:rFonts w:ascii="Open Sans" w:hAnsi="Open Sans" w:cs="Open Sans"/>
                <w:lang w:val="et-EE"/>
              </w:rPr>
            </w:pPr>
            <w:r>
              <w:rPr>
                <w:rFonts w:ascii="Open Sans" w:hAnsi="Open Sans" w:cs="Open Sans"/>
                <w:lang w:val="et-EE"/>
              </w:rPr>
              <w:t>Numbriline</w:t>
            </w:r>
          </w:p>
        </w:tc>
        <w:tc>
          <w:tcPr>
            <w:tcW w:w="2738" w:type="pct"/>
            <w:tcBorders>
              <w:left w:val="single" w:sz="4" w:space="0" w:color="auto"/>
              <w:bottom w:val="single" w:sz="4" w:space="0" w:color="auto"/>
            </w:tcBorders>
          </w:tcPr>
          <w:p w14:paraId="54E0C366" w14:textId="77777777" w:rsidR="009F35E1" w:rsidRPr="006B2E5F" w:rsidRDefault="009F35E1" w:rsidP="00F65005">
            <w:pPr>
              <w:ind w:left="0" w:firstLine="0"/>
              <w:rPr>
                <w:rFonts w:ascii="Open Sans" w:hAnsi="Open Sans" w:cs="Open Sans"/>
                <w:b/>
                <w:lang w:val="et-EE"/>
              </w:rPr>
            </w:pPr>
            <w:r w:rsidRPr="006B2E5F">
              <w:rPr>
                <w:rFonts w:ascii="Open Sans" w:hAnsi="Open Sans" w:cs="Open Sans"/>
                <w:b/>
                <w:lang w:val="et-EE"/>
              </w:rPr>
              <w:t>Peamine andmeühik:</w:t>
            </w:r>
          </w:p>
          <w:p w14:paraId="4DB51159" w14:textId="77777777" w:rsidR="009F35E1" w:rsidRPr="00EA32E1" w:rsidRDefault="009F35E1" w:rsidP="00F65005">
            <w:pPr>
              <w:ind w:left="0" w:firstLine="0"/>
              <w:rPr>
                <w:rFonts w:ascii="Open Sans" w:hAnsi="Open Sans" w:cs="Open Sans"/>
                <w:lang w:val="et-EE"/>
              </w:rPr>
            </w:pPr>
            <w:r>
              <w:rPr>
                <w:rFonts w:ascii="Open Sans" w:hAnsi="Open Sans" w:cs="Open Sans"/>
                <w:lang w:val="et-EE"/>
              </w:rPr>
              <w:t>Indiviid</w:t>
            </w:r>
          </w:p>
        </w:tc>
      </w:tr>
      <w:tr w:rsidR="009F35E1" w:rsidRPr="006B2E5F" w14:paraId="64E71C2A" w14:textId="77777777" w:rsidTr="00F65005">
        <w:tc>
          <w:tcPr>
            <w:tcW w:w="2262" w:type="pct"/>
            <w:tcBorders>
              <w:bottom w:val="single" w:sz="4" w:space="0" w:color="auto"/>
              <w:right w:val="single" w:sz="4" w:space="0" w:color="auto"/>
            </w:tcBorders>
          </w:tcPr>
          <w:p w14:paraId="345D4A74" w14:textId="77777777" w:rsidR="009F35E1" w:rsidRPr="006B2E5F" w:rsidRDefault="009F35E1" w:rsidP="00F65005">
            <w:pPr>
              <w:ind w:left="0" w:firstLine="0"/>
              <w:rPr>
                <w:rFonts w:ascii="Open Sans" w:hAnsi="Open Sans" w:cs="Open Sans"/>
                <w:b/>
                <w:lang w:val="et-EE"/>
              </w:rPr>
            </w:pPr>
            <w:r w:rsidRPr="006B2E5F">
              <w:rPr>
                <w:rFonts w:ascii="Open Sans" w:hAnsi="Open Sans" w:cs="Open Sans"/>
                <w:b/>
                <w:lang w:val="et-EE"/>
              </w:rPr>
              <w:t>Andmete kogumise viis:</w:t>
            </w:r>
          </w:p>
          <w:p w14:paraId="79FE1489" w14:textId="0E97B59E" w:rsidR="009F35E1" w:rsidRPr="000C3652" w:rsidRDefault="009F35E1" w:rsidP="00F65005">
            <w:pPr>
              <w:ind w:left="0" w:firstLine="0"/>
              <w:rPr>
                <w:rFonts w:ascii="Open Sans" w:hAnsi="Open Sans" w:cs="Open Sans"/>
                <w:lang w:val="et-EE"/>
              </w:rPr>
            </w:pPr>
            <w:r>
              <w:rPr>
                <w:rFonts w:ascii="Open Sans" w:hAnsi="Open Sans" w:cs="Open Sans"/>
                <w:lang w:val="et-EE"/>
              </w:rPr>
              <w:t>Osalejate nimekirjad vms</w:t>
            </w:r>
          </w:p>
        </w:tc>
        <w:tc>
          <w:tcPr>
            <w:tcW w:w="2738" w:type="pct"/>
            <w:tcBorders>
              <w:left w:val="single" w:sz="4" w:space="0" w:color="auto"/>
              <w:bottom w:val="single" w:sz="4" w:space="0" w:color="auto"/>
            </w:tcBorders>
          </w:tcPr>
          <w:p w14:paraId="2366C827" w14:textId="77777777" w:rsidR="009F35E1" w:rsidRDefault="009F35E1" w:rsidP="00F65005">
            <w:pPr>
              <w:ind w:left="0" w:firstLine="0"/>
              <w:rPr>
                <w:rFonts w:ascii="Open Sans" w:hAnsi="Open Sans" w:cs="Open Sans"/>
                <w:b/>
                <w:lang w:val="et-EE"/>
              </w:rPr>
            </w:pPr>
            <w:r w:rsidRPr="006B2E5F">
              <w:rPr>
                <w:rFonts w:ascii="Open Sans" w:hAnsi="Open Sans" w:cs="Open Sans"/>
                <w:b/>
                <w:lang w:val="et-EE"/>
              </w:rPr>
              <w:t xml:space="preserve">Andmete </w:t>
            </w:r>
            <w:proofErr w:type="spellStart"/>
            <w:r w:rsidRPr="006B2E5F">
              <w:rPr>
                <w:rFonts w:ascii="Open Sans" w:hAnsi="Open Sans" w:cs="Open Sans"/>
                <w:b/>
                <w:lang w:val="et-EE"/>
              </w:rPr>
              <w:t>osandamine</w:t>
            </w:r>
            <w:proofErr w:type="spellEnd"/>
            <w:r w:rsidRPr="006B2E5F">
              <w:rPr>
                <w:rFonts w:ascii="Open Sans" w:hAnsi="Open Sans" w:cs="Open Sans"/>
                <w:b/>
                <w:lang w:val="et-EE"/>
              </w:rPr>
              <w:t xml:space="preserve"> (</w:t>
            </w:r>
            <w:proofErr w:type="spellStart"/>
            <w:r w:rsidRPr="006B2E5F">
              <w:rPr>
                <w:rFonts w:ascii="Open Sans" w:hAnsi="Open Sans" w:cs="Open Sans"/>
                <w:b/>
                <w:lang w:val="et-EE"/>
              </w:rPr>
              <w:t>disagregeerimine</w:t>
            </w:r>
            <w:proofErr w:type="spellEnd"/>
            <w:r w:rsidRPr="006B2E5F">
              <w:rPr>
                <w:rFonts w:ascii="Open Sans" w:hAnsi="Open Sans" w:cs="Open Sans"/>
                <w:b/>
                <w:lang w:val="et-EE"/>
              </w:rPr>
              <w:t>):</w:t>
            </w:r>
          </w:p>
          <w:p w14:paraId="391947BA" w14:textId="77777777" w:rsidR="009F35E1" w:rsidRPr="000C3652" w:rsidRDefault="009F35E1" w:rsidP="00F65005">
            <w:pPr>
              <w:ind w:left="0" w:firstLine="0"/>
              <w:rPr>
                <w:rFonts w:ascii="Open Sans" w:hAnsi="Open Sans" w:cs="Open Sans"/>
                <w:lang w:val="et-EE"/>
              </w:rPr>
            </w:pPr>
            <w:r>
              <w:rPr>
                <w:rFonts w:ascii="Open Sans" w:hAnsi="Open Sans" w:cs="Open Sans"/>
                <w:lang w:val="et-EE"/>
              </w:rPr>
              <w:t>Kohustuslik:</w:t>
            </w:r>
          </w:p>
          <w:p w14:paraId="19E16FF5" w14:textId="77777777" w:rsidR="009F35E1" w:rsidRDefault="009F35E1" w:rsidP="00F65005">
            <w:pPr>
              <w:pStyle w:val="ListParagraph"/>
              <w:numPr>
                <w:ilvl w:val="0"/>
                <w:numId w:val="12"/>
              </w:numPr>
              <w:ind w:left="456" w:hanging="284"/>
              <w:rPr>
                <w:rFonts w:ascii="Open Sans" w:hAnsi="Open Sans" w:cs="Open Sans"/>
                <w:lang w:val="et-EE"/>
              </w:rPr>
            </w:pPr>
            <w:r>
              <w:rPr>
                <w:rFonts w:ascii="Open Sans" w:hAnsi="Open Sans" w:cs="Open Sans"/>
                <w:lang w:val="et-EE"/>
              </w:rPr>
              <w:t>sugu (M/N/+)</w:t>
            </w:r>
          </w:p>
          <w:p w14:paraId="507DFCF5" w14:textId="77777777" w:rsidR="009F35E1" w:rsidRDefault="009F35E1" w:rsidP="00F65005">
            <w:pPr>
              <w:pStyle w:val="ListParagraph"/>
              <w:numPr>
                <w:ilvl w:val="0"/>
                <w:numId w:val="12"/>
              </w:numPr>
              <w:ind w:left="456" w:hanging="284"/>
              <w:rPr>
                <w:rFonts w:ascii="Open Sans" w:hAnsi="Open Sans" w:cs="Open Sans"/>
                <w:lang w:val="et-EE"/>
              </w:rPr>
            </w:pPr>
            <w:r>
              <w:rPr>
                <w:rFonts w:ascii="Open Sans" w:hAnsi="Open Sans" w:cs="Open Sans"/>
                <w:lang w:val="et-EE"/>
              </w:rPr>
              <w:t>vanusegrupp (</w:t>
            </w:r>
            <w:r w:rsidRPr="000C3652">
              <w:rPr>
                <w:rFonts w:ascii="Open Sans" w:hAnsi="Open Sans" w:cs="Open Sans"/>
                <w:lang w:val="et-EE"/>
              </w:rPr>
              <w:t>0-17, 18-29, 30-59, 60+</w:t>
            </w:r>
            <w:r>
              <w:rPr>
                <w:rFonts w:ascii="Open Sans" w:hAnsi="Open Sans" w:cs="Open Sans"/>
                <w:lang w:val="et-EE"/>
              </w:rPr>
              <w:t>)</w:t>
            </w:r>
          </w:p>
          <w:p w14:paraId="7890C51F" w14:textId="17AAB102" w:rsidR="009F35E1" w:rsidRPr="00036AB4" w:rsidRDefault="009F35E1" w:rsidP="00F65005">
            <w:pPr>
              <w:pStyle w:val="ListParagraph"/>
              <w:numPr>
                <w:ilvl w:val="0"/>
                <w:numId w:val="12"/>
              </w:numPr>
              <w:ind w:left="456" w:hanging="284"/>
              <w:rPr>
                <w:rFonts w:ascii="Open Sans" w:hAnsi="Open Sans" w:cs="Open Sans"/>
                <w:lang w:val="et-EE"/>
              </w:rPr>
            </w:pPr>
            <w:r>
              <w:rPr>
                <w:rFonts w:ascii="Open Sans" w:hAnsi="Open Sans" w:cs="Open Sans"/>
                <w:lang w:val="et-EE"/>
              </w:rPr>
              <w:t xml:space="preserve">haridusaste (alus-, põhi-, kesk-, kutse-, </w:t>
            </w:r>
            <w:proofErr w:type="spellStart"/>
            <w:r>
              <w:rPr>
                <w:rFonts w:ascii="Open Sans" w:hAnsi="Open Sans" w:cs="Open Sans"/>
                <w:lang w:val="et-EE"/>
              </w:rPr>
              <w:t>kõrg</w:t>
            </w:r>
            <w:proofErr w:type="spellEnd"/>
            <w:r>
              <w:rPr>
                <w:rFonts w:ascii="Open Sans" w:hAnsi="Open Sans" w:cs="Open Sans"/>
                <w:lang w:val="et-EE"/>
              </w:rPr>
              <w:t>-)</w:t>
            </w:r>
          </w:p>
        </w:tc>
      </w:tr>
      <w:tr w:rsidR="009F35E1" w:rsidRPr="006B2E5F" w14:paraId="63B14CC0" w14:textId="77777777" w:rsidTr="00F65005">
        <w:tc>
          <w:tcPr>
            <w:tcW w:w="5000" w:type="pct"/>
            <w:gridSpan w:val="2"/>
            <w:tcBorders>
              <w:bottom w:val="single" w:sz="4" w:space="0" w:color="auto"/>
            </w:tcBorders>
          </w:tcPr>
          <w:p w14:paraId="1130524D" w14:textId="77777777" w:rsidR="009F35E1" w:rsidRPr="006B2E5F" w:rsidRDefault="009F35E1" w:rsidP="00F65005">
            <w:pPr>
              <w:ind w:left="0" w:firstLine="0"/>
              <w:rPr>
                <w:rFonts w:ascii="Open Sans" w:hAnsi="Open Sans" w:cs="Open Sans"/>
                <w:lang w:val="et-EE"/>
              </w:rPr>
            </w:pPr>
            <w:r w:rsidRPr="006B2E5F">
              <w:rPr>
                <w:rFonts w:ascii="Open Sans" w:hAnsi="Open Sans" w:cs="Open Sans"/>
                <w:b/>
                <w:lang w:val="et-EE"/>
              </w:rPr>
              <w:t>Andmete kogumise aeg ja sagedus:</w:t>
            </w:r>
          </w:p>
          <w:p w14:paraId="05D1FBB0" w14:textId="77777777" w:rsidR="009F35E1" w:rsidRPr="000C3652" w:rsidRDefault="009F35E1" w:rsidP="00F65005">
            <w:pPr>
              <w:ind w:left="0" w:firstLine="0"/>
              <w:rPr>
                <w:rFonts w:ascii="Open Sans" w:hAnsi="Open Sans" w:cs="Open Sans"/>
                <w:lang w:val="et-EE"/>
              </w:rPr>
            </w:pPr>
            <w:r>
              <w:rPr>
                <w:rFonts w:ascii="Open Sans" w:hAnsi="Open Sans" w:cs="Open Sans"/>
                <w:lang w:val="et-EE"/>
              </w:rPr>
              <w:t>Läbivalt projektiperioodi jooksul</w:t>
            </w:r>
          </w:p>
        </w:tc>
      </w:tr>
      <w:tr w:rsidR="009F35E1" w:rsidRPr="006B2E5F" w14:paraId="410793A7" w14:textId="77777777" w:rsidTr="00F65005">
        <w:tc>
          <w:tcPr>
            <w:tcW w:w="5000" w:type="pct"/>
            <w:gridSpan w:val="2"/>
            <w:tcBorders>
              <w:bottom w:val="single" w:sz="4" w:space="0" w:color="auto"/>
            </w:tcBorders>
          </w:tcPr>
          <w:p w14:paraId="23DA5C56" w14:textId="77777777" w:rsidR="009F35E1" w:rsidRPr="006B2E5F" w:rsidRDefault="009F35E1" w:rsidP="00F65005">
            <w:pPr>
              <w:ind w:left="0" w:firstLine="0"/>
              <w:rPr>
                <w:rFonts w:ascii="Open Sans" w:hAnsi="Open Sans" w:cs="Open Sans"/>
                <w:lang w:val="et-EE"/>
              </w:rPr>
            </w:pPr>
            <w:r w:rsidRPr="006B2E5F">
              <w:rPr>
                <w:rFonts w:ascii="Open Sans" w:hAnsi="Open Sans" w:cs="Open Sans"/>
                <w:b/>
                <w:lang w:val="et-EE"/>
              </w:rPr>
              <w:t>Andme</w:t>
            </w:r>
            <w:r>
              <w:rPr>
                <w:rFonts w:ascii="Open Sans" w:hAnsi="Open Sans" w:cs="Open Sans"/>
                <w:b/>
                <w:lang w:val="et-EE"/>
              </w:rPr>
              <w:t xml:space="preserve">te </w:t>
            </w:r>
            <w:r w:rsidRPr="006B2E5F">
              <w:rPr>
                <w:rFonts w:ascii="Open Sans" w:hAnsi="Open Sans" w:cs="Open Sans"/>
                <w:b/>
                <w:lang w:val="et-EE"/>
              </w:rPr>
              <w:t xml:space="preserve">kogumise </w:t>
            </w:r>
            <w:r>
              <w:rPr>
                <w:rFonts w:ascii="Open Sans" w:hAnsi="Open Sans" w:cs="Open Sans"/>
                <w:b/>
                <w:lang w:val="et-EE"/>
              </w:rPr>
              <w:t xml:space="preserve">ja tõlgendamise </w:t>
            </w:r>
            <w:r w:rsidRPr="006B2E5F">
              <w:rPr>
                <w:rFonts w:ascii="Open Sans" w:hAnsi="Open Sans" w:cs="Open Sans"/>
                <w:b/>
                <w:lang w:val="et-EE"/>
              </w:rPr>
              <w:t>juhised:</w:t>
            </w:r>
          </w:p>
          <w:p w14:paraId="0B150904" w14:textId="79BABF94" w:rsidR="009F35E1" w:rsidRPr="006B2E5F" w:rsidRDefault="009F35E1" w:rsidP="00F65005">
            <w:pPr>
              <w:ind w:left="0" w:firstLine="0"/>
              <w:rPr>
                <w:rFonts w:ascii="Open Sans" w:hAnsi="Open Sans" w:cs="Open Sans"/>
                <w:lang w:val="et-EE"/>
              </w:rPr>
            </w:pPr>
            <w:r>
              <w:rPr>
                <w:rFonts w:ascii="Open Sans" w:hAnsi="Open Sans" w:cs="Open Sans"/>
                <w:lang w:val="et-EE"/>
              </w:rPr>
              <w:t xml:space="preserve">Andmeid kogutakse projekti raames lähtuvalt projekti eesmärkidest ja otseste kasusaajate definitsioonist (nt õppeprogrammist osavõtjate nimekirjad vms). Igat kasusaajat tuleb lugeda ühe korra, sõltumata sellest, mitut tüüpi tegevustes ta ühe projekti raames osales. Loendada tuleb vaid otseseid kasusaajaid, s.t kes on osalenud olulisel määral </w:t>
            </w:r>
            <w:proofErr w:type="spellStart"/>
            <w:r>
              <w:rPr>
                <w:rFonts w:ascii="Open Sans" w:hAnsi="Open Sans" w:cs="Open Sans"/>
                <w:lang w:val="et-EE"/>
              </w:rPr>
              <w:t>elluviidud</w:t>
            </w:r>
            <w:proofErr w:type="spellEnd"/>
            <w:r>
              <w:rPr>
                <w:rFonts w:ascii="Open Sans" w:hAnsi="Open Sans" w:cs="Open Sans"/>
                <w:lang w:val="et-EE"/>
              </w:rPr>
              <w:t xml:space="preserve"> tegevustes.</w:t>
            </w:r>
          </w:p>
        </w:tc>
      </w:tr>
    </w:tbl>
    <w:p w14:paraId="3BBD873F" w14:textId="77777777" w:rsidR="009F35E1" w:rsidRDefault="009F35E1" w:rsidP="0050291F">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100CCF" w:rsidRPr="006B2E5F" w14:paraId="46004887" w14:textId="77777777" w:rsidTr="00F65005">
        <w:trPr>
          <w:trHeight w:val="152"/>
        </w:trPr>
        <w:tc>
          <w:tcPr>
            <w:tcW w:w="5000" w:type="pct"/>
            <w:gridSpan w:val="2"/>
            <w:shd w:val="clear" w:color="auto" w:fill="C5E0B3" w:themeFill="accent6" w:themeFillTint="66"/>
          </w:tcPr>
          <w:p w14:paraId="1A575711" w14:textId="77777777" w:rsidR="00100CCF" w:rsidRDefault="00100CCF" w:rsidP="00F65005">
            <w:pPr>
              <w:ind w:left="0" w:firstLine="0"/>
              <w:rPr>
                <w:rFonts w:ascii="Open Sans" w:hAnsi="Open Sans" w:cs="Open Sans"/>
                <w:b/>
                <w:lang w:val="et-EE"/>
              </w:rPr>
            </w:pPr>
            <w:r w:rsidRPr="006B2E5F">
              <w:rPr>
                <w:rFonts w:ascii="Open Sans" w:hAnsi="Open Sans" w:cs="Open Sans"/>
                <w:b/>
                <w:lang w:val="et-EE"/>
              </w:rPr>
              <w:t xml:space="preserve">Indikaatori </w:t>
            </w:r>
            <w:r>
              <w:rPr>
                <w:rFonts w:ascii="Open Sans" w:hAnsi="Open Sans" w:cs="Open Sans"/>
                <w:b/>
                <w:lang w:val="et-EE"/>
              </w:rPr>
              <w:t>kasutus</w:t>
            </w:r>
            <w:r w:rsidRPr="006B2E5F">
              <w:rPr>
                <w:rFonts w:ascii="Open Sans" w:hAnsi="Open Sans" w:cs="Open Sans"/>
                <w:b/>
                <w:lang w:val="et-EE"/>
              </w:rPr>
              <w:t xml:space="preserve">valdkond: </w:t>
            </w:r>
          </w:p>
          <w:p w14:paraId="23B3DBB4" w14:textId="19102491" w:rsidR="00100CCF" w:rsidRPr="008C0500" w:rsidRDefault="00100CCF" w:rsidP="00F65005">
            <w:pPr>
              <w:ind w:left="0" w:firstLine="0"/>
              <w:rPr>
                <w:rFonts w:ascii="Open Sans" w:hAnsi="Open Sans" w:cs="Open Sans"/>
                <w:lang w:val="et-EE"/>
              </w:rPr>
            </w:pPr>
            <w:r>
              <w:rPr>
                <w:rFonts w:ascii="Open Sans" w:hAnsi="Open Sans" w:cs="Open Sans"/>
                <w:lang w:val="et-EE"/>
              </w:rPr>
              <w:t>Haridus, maailmaharidus</w:t>
            </w:r>
          </w:p>
        </w:tc>
      </w:tr>
      <w:tr w:rsidR="00100CCF" w:rsidRPr="006B2E5F" w14:paraId="504EC934" w14:textId="77777777" w:rsidTr="00F65005">
        <w:trPr>
          <w:trHeight w:val="152"/>
        </w:trPr>
        <w:tc>
          <w:tcPr>
            <w:tcW w:w="5000" w:type="pct"/>
            <w:gridSpan w:val="2"/>
            <w:shd w:val="clear" w:color="auto" w:fill="C5E0B3" w:themeFill="accent6" w:themeFillTint="66"/>
          </w:tcPr>
          <w:p w14:paraId="13EB4F78" w14:textId="77777777" w:rsidR="00100CCF" w:rsidRDefault="00100CCF" w:rsidP="00F65005">
            <w:pPr>
              <w:ind w:left="0" w:firstLine="0"/>
              <w:rPr>
                <w:rFonts w:ascii="Open Sans" w:hAnsi="Open Sans" w:cs="Open Sans"/>
                <w:lang w:val="et-EE"/>
              </w:rPr>
            </w:pPr>
            <w:r>
              <w:rPr>
                <w:rFonts w:ascii="Open Sans" w:hAnsi="Open Sans" w:cs="Open Sans"/>
                <w:b/>
                <w:lang w:val="et-EE"/>
              </w:rPr>
              <w:t>Indikaatori tüüp:</w:t>
            </w:r>
          </w:p>
          <w:p w14:paraId="45545BB3" w14:textId="77777777" w:rsidR="00100CCF" w:rsidRPr="006B2E5F" w:rsidRDefault="00100CCF" w:rsidP="00F65005">
            <w:pPr>
              <w:ind w:left="0" w:firstLine="0"/>
              <w:rPr>
                <w:rFonts w:ascii="Open Sans" w:hAnsi="Open Sans" w:cs="Open Sans"/>
                <w:b/>
                <w:lang w:val="et-EE"/>
              </w:rPr>
            </w:pPr>
            <w:r>
              <w:rPr>
                <w:rFonts w:ascii="Open Sans" w:hAnsi="Open Sans" w:cs="Open Sans"/>
                <w:lang w:val="et-EE"/>
              </w:rPr>
              <w:t>Väljundindikaator</w:t>
            </w:r>
          </w:p>
        </w:tc>
      </w:tr>
      <w:tr w:rsidR="00100CCF" w:rsidRPr="006B2E5F" w14:paraId="75861B1A" w14:textId="77777777" w:rsidTr="00F65005">
        <w:trPr>
          <w:trHeight w:val="152"/>
        </w:trPr>
        <w:tc>
          <w:tcPr>
            <w:tcW w:w="5000" w:type="pct"/>
            <w:gridSpan w:val="2"/>
            <w:shd w:val="clear" w:color="auto" w:fill="auto"/>
          </w:tcPr>
          <w:p w14:paraId="7989AE4C" w14:textId="77777777" w:rsidR="00100CCF" w:rsidRPr="006B2E5F" w:rsidRDefault="00100CCF" w:rsidP="00F65005">
            <w:pPr>
              <w:ind w:left="0" w:firstLine="0"/>
              <w:rPr>
                <w:rFonts w:ascii="Open Sans" w:hAnsi="Open Sans" w:cs="Open Sans"/>
                <w:b/>
                <w:lang w:val="et-EE"/>
              </w:rPr>
            </w:pPr>
            <w:r w:rsidRPr="006B2E5F">
              <w:rPr>
                <w:rFonts w:ascii="Open Sans" w:hAnsi="Open Sans" w:cs="Open Sans"/>
                <w:b/>
                <w:lang w:val="et-EE"/>
              </w:rPr>
              <w:t>Indikaatori nimetus:</w:t>
            </w:r>
          </w:p>
          <w:p w14:paraId="31F094B8" w14:textId="096F079B" w:rsidR="00100CCF" w:rsidRPr="008C0500" w:rsidRDefault="00100CCF" w:rsidP="00F65005">
            <w:pPr>
              <w:ind w:left="0" w:firstLine="0"/>
              <w:rPr>
                <w:rFonts w:ascii="Open Sans" w:hAnsi="Open Sans" w:cs="Open Sans"/>
                <w:lang w:val="et-EE"/>
              </w:rPr>
            </w:pPr>
            <w:r>
              <w:rPr>
                <w:rFonts w:ascii="Open Sans" w:hAnsi="Open Sans" w:cs="Open Sans"/>
                <w:lang w:val="et-EE"/>
              </w:rPr>
              <w:t>Haridustöötajate</w:t>
            </w:r>
            <w:r w:rsidRPr="00C64EC4">
              <w:rPr>
                <w:rFonts w:ascii="Open Sans" w:hAnsi="Open Sans" w:cs="Open Sans"/>
                <w:lang w:val="et-EE"/>
              </w:rPr>
              <w:t xml:space="preserve"> arv, kes on saanud täiendkoolitust (#)</w:t>
            </w:r>
          </w:p>
        </w:tc>
      </w:tr>
      <w:tr w:rsidR="00100CCF" w:rsidRPr="006B2E5F" w14:paraId="163D6C5E" w14:textId="77777777" w:rsidTr="00F65005">
        <w:tc>
          <w:tcPr>
            <w:tcW w:w="5000" w:type="pct"/>
            <w:gridSpan w:val="2"/>
            <w:tcBorders>
              <w:bottom w:val="single" w:sz="4" w:space="0" w:color="auto"/>
            </w:tcBorders>
          </w:tcPr>
          <w:p w14:paraId="34CAA07E" w14:textId="77777777" w:rsidR="00100CCF" w:rsidRPr="006B2E5F" w:rsidRDefault="00100CCF" w:rsidP="00F65005">
            <w:pPr>
              <w:tabs>
                <w:tab w:val="left" w:pos="3960"/>
              </w:tabs>
              <w:ind w:left="0" w:firstLine="0"/>
              <w:rPr>
                <w:rFonts w:ascii="Open Sans" w:hAnsi="Open Sans" w:cs="Open Sans"/>
                <w:b/>
                <w:lang w:val="et-EE"/>
              </w:rPr>
            </w:pPr>
            <w:r w:rsidRPr="006B2E5F">
              <w:rPr>
                <w:rFonts w:ascii="Open Sans" w:hAnsi="Open Sans" w:cs="Open Sans"/>
                <w:b/>
                <w:lang w:val="et-EE"/>
              </w:rPr>
              <w:t>Kirjeldus / eesmärk:</w:t>
            </w:r>
          </w:p>
          <w:p w14:paraId="5C7BD8EA" w14:textId="14E6E054" w:rsidR="00100CCF" w:rsidRPr="006B2E5F" w:rsidRDefault="00100CCF" w:rsidP="00F65005">
            <w:pPr>
              <w:tabs>
                <w:tab w:val="left" w:pos="3960"/>
              </w:tabs>
              <w:ind w:left="0" w:firstLine="0"/>
              <w:rPr>
                <w:rFonts w:ascii="Open Sans" w:hAnsi="Open Sans" w:cs="Open Sans"/>
                <w:lang w:val="et-EE"/>
              </w:rPr>
            </w:pPr>
            <w:r>
              <w:rPr>
                <w:rFonts w:ascii="Open Sans" w:hAnsi="Open Sans" w:cs="Open Sans"/>
                <w:lang w:val="et-EE"/>
              </w:rPr>
              <w:t xml:space="preserve">Indikaatoriga mõõdetakse projektist otseselt kasu saanud </w:t>
            </w:r>
            <w:r w:rsidR="009F35E1">
              <w:rPr>
                <w:rFonts w:ascii="Open Sans" w:hAnsi="Open Sans" w:cs="Open Sans"/>
                <w:lang w:val="et-EE"/>
              </w:rPr>
              <w:t>haridus</w:t>
            </w:r>
            <w:r>
              <w:rPr>
                <w:rFonts w:ascii="Open Sans" w:hAnsi="Open Sans" w:cs="Open Sans"/>
                <w:lang w:val="et-EE"/>
              </w:rPr>
              <w:t xml:space="preserve">töötajate arvu, kes on läbinud täiendkoolitusi vm kompetentside tõstmiseks mõeldud tegevusi. Otsesed kasusaajad on </w:t>
            </w:r>
            <w:r w:rsidR="009F35E1">
              <w:rPr>
                <w:rFonts w:ascii="Open Sans" w:hAnsi="Open Sans" w:cs="Open Sans"/>
                <w:lang w:val="et-EE"/>
              </w:rPr>
              <w:t>haridus</w:t>
            </w:r>
            <w:r>
              <w:rPr>
                <w:rFonts w:ascii="Open Sans" w:hAnsi="Open Sans" w:cs="Open Sans"/>
                <w:lang w:val="et-EE"/>
              </w:rPr>
              <w:t xml:space="preserve">töötajad, kes on vahetult osalenud ja saanud kasu projekti raames </w:t>
            </w:r>
            <w:proofErr w:type="spellStart"/>
            <w:r>
              <w:rPr>
                <w:rFonts w:ascii="Open Sans" w:hAnsi="Open Sans" w:cs="Open Sans"/>
                <w:lang w:val="et-EE"/>
              </w:rPr>
              <w:t>elluviidud</w:t>
            </w:r>
            <w:proofErr w:type="spellEnd"/>
            <w:r>
              <w:rPr>
                <w:rFonts w:ascii="Open Sans" w:hAnsi="Open Sans" w:cs="Open Sans"/>
                <w:lang w:val="et-EE"/>
              </w:rPr>
              <w:t xml:space="preserve"> tegevustest.</w:t>
            </w:r>
          </w:p>
        </w:tc>
      </w:tr>
      <w:tr w:rsidR="00100CCF" w:rsidRPr="006B2E5F" w14:paraId="3C010505" w14:textId="77777777" w:rsidTr="00F65005">
        <w:tc>
          <w:tcPr>
            <w:tcW w:w="2262" w:type="pct"/>
            <w:tcBorders>
              <w:bottom w:val="single" w:sz="4" w:space="0" w:color="auto"/>
              <w:right w:val="single" w:sz="4" w:space="0" w:color="auto"/>
            </w:tcBorders>
          </w:tcPr>
          <w:p w14:paraId="4D730014" w14:textId="77777777" w:rsidR="00100CCF" w:rsidRDefault="00100CCF" w:rsidP="00F65005">
            <w:pPr>
              <w:ind w:left="0" w:firstLine="0"/>
              <w:rPr>
                <w:rFonts w:ascii="Open Sans" w:hAnsi="Open Sans" w:cs="Open Sans"/>
                <w:lang w:val="et-EE"/>
              </w:rPr>
            </w:pPr>
            <w:r w:rsidRPr="006B2E5F">
              <w:rPr>
                <w:rFonts w:ascii="Open Sans" w:hAnsi="Open Sans" w:cs="Open Sans"/>
                <w:b/>
                <w:lang w:val="et-EE"/>
              </w:rPr>
              <w:t>Indikaatori tüüp:</w:t>
            </w:r>
          </w:p>
          <w:p w14:paraId="4FD6E65E" w14:textId="77777777" w:rsidR="00100CCF" w:rsidRPr="00EA32E1" w:rsidRDefault="00100CCF" w:rsidP="00F65005">
            <w:pPr>
              <w:ind w:left="0" w:firstLine="0"/>
              <w:rPr>
                <w:rFonts w:ascii="Open Sans" w:hAnsi="Open Sans" w:cs="Open Sans"/>
                <w:lang w:val="et-EE"/>
              </w:rPr>
            </w:pPr>
            <w:r>
              <w:rPr>
                <w:rFonts w:ascii="Open Sans" w:hAnsi="Open Sans" w:cs="Open Sans"/>
                <w:lang w:val="et-EE"/>
              </w:rPr>
              <w:t>Numbriline</w:t>
            </w:r>
          </w:p>
        </w:tc>
        <w:tc>
          <w:tcPr>
            <w:tcW w:w="2738" w:type="pct"/>
            <w:tcBorders>
              <w:left w:val="single" w:sz="4" w:space="0" w:color="auto"/>
              <w:bottom w:val="single" w:sz="4" w:space="0" w:color="auto"/>
            </w:tcBorders>
          </w:tcPr>
          <w:p w14:paraId="02507B98" w14:textId="77777777" w:rsidR="00100CCF" w:rsidRPr="006B2E5F" w:rsidRDefault="00100CCF" w:rsidP="00F65005">
            <w:pPr>
              <w:ind w:left="0" w:firstLine="0"/>
              <w:rPr>
                <w:rFonts w:ascii="Open Sans" w:hAnsi="Open Sans" w:cs="Open Sans"/>
                <w:b/>
                <w:lang w:val="et-EE"/>
              </w:rPr>
            </w:pPr>
            <w:r w:rsidRPr="006B2E5F">
              <w:rPr>
                <w:rFonts w:ascii="Open Sans" w:hAnsi="Open Sans" w:cs="Open Sans"/>
                <w:b/>
                <w:lang w:val="et-EE"/>
              </w:rPr>
              <w:t>Peamine andmeühik:</w:t>
            </w:r>
          </w:p>
          <w:p w14:paraId="64A228B8" w14:textId="77777777" w:rsidR="00100CCF" w:rsidRPr="00EA32E1" w:rsidRDefault="00100CCF" w:rsidP="00F65005">
            <w:pPr>
              <w:ind w:left="0" w:firstLine="0"/>
              <w:rPr>
                <w:rFonts w:ascii="Open Sans" w:hAnsi="Open Sans" w:cs="Open Sans"/>
                <w:lang w:val="et-EE"/>
              </w:rPr>
            </w:pPr>
            <w:r>
              <w:rPr>
                <w:rFonts w:ascii="Open Sans" w:hAnsi="Open Sans" w:cs="Open Sans"/>
                <w:lang w:val="et-EE"/>
              </w:rPr>
              <w:t>Indiviid</w:t>
            </w:r>
          </w:p>
        </w:tc>
      </w:tr>
      <w:tr w:rsidR="00100CCF" w:rsidRPr="006B2E5F" w14:paraId="7544D15C" w14:textId="77777777" w:rsidTr="00F65005">
        <w:tc>
          <w:tcPr>
            <w:tcW w:w="2262" w:type="pct"/>
            <w:tcBorders>
              <w:bottom w:val="single" w:sz="4" w:space="0" w:color="auto"/>
              <w:right w:val="single" w:sz="4" w:space="0" w:color="auto"/>
            </w:tcBorders>
          </w:tcPr>
          <w:p w14:paraId="0E2A6A0F" w14:textId="77777777" w:rsidR="00100CCF" w:rsidRPr="006B2E5F" w:rsidRDefault="00100CCF" w:rsidP="00F65005">
            <w:pPr>
              <w:ind w:left="0" w:firstLine="0"/>
              <w:rPr>
                <w:rFonts w:ascii="Open Sans" w:hAnsi="Open Sans" w:cs="Open Sans"/>
                <w:b/>
                <w:lang w:val="et-EE"/>
              </w:rPr>
            </w:pPr>
            <w:r w:rsidRPr="006B2E5F">
              <w:rPr>
                <w:rFonts w:ascii="Open Sans" w:hAnsi="Open Sans" w:cs="Open Sans"/>
                <w:b/>
                <w:lang w:val="et-EE"/>
              </w:rPr>
              <w:t>Andmete kogumise viis:</w:t>
            </w:r>
          </w:p>
          <w:p w14:paraId="0C3381BE" w14:textId="77777777" w:rsidR="00100CCF" w:rsidRPr="000C3652" w:rsidRDefault="00100CCF" w:rsidP="00F65005">
            <w:pPr>
              <w:ind w:left="0" w:firstLine="0"/>
              <w:rPr>
                <w:rFonts w:ascii="Open Sans" w:hAnsi="Open Sans" w:cs="Open Sans"/>
                <w:lang w:val="et-EE"/>
              </w:rPr>
            </w:pPr>
            <w:r>
              <w:rPr>
                <w:rFonts w:ascii="Open Sans" w:hAnsi="Open Sans" w:cs="Open Sans"/>
                <w:lang w:val="et-EE"/>
              </w:rPr>
              <w:t>Osalejate nimekirjad, allkirjalehed jms</w:t>
            </w:r>
          </w:p>
        </w:tc>
        <w:tc>
          <w:tcPr>
            <w:tcW w:w="2738" w:type="pct"/>
            <w:tcBorders>
              <w:left w:val="single" w:sz="4" w:space="0" w:color="auto"/>
              <w:bottom w:val="single" w:sz="4" w:space="0" w:color="auto"/>
            </w:tcBorders>
          </w:tcPr>
          <w:p w14:paraId="2F0503A8" w14:textId="77777777" w:rsidR="00100CCF" w:rsidRDefault="00100CCF" w:rsidP="00F65005">
            <w:pPr>
              <w:ind w:left="0" w:firstLine="0"/>
              <w:rPr>
                <w:rFonts w:ascii="Open Sans" w:hAnsi="Open Sans" w:cs="Open Sans"/>
                <w:b/>
                <w:lang w:val="et-EE"/>
              </w:rPr>
            </w:pPr>
            <w:r w:rsidRPr="006B2E5F">
              <w:rPr>
                <w:rFonts w:ascii="Open Sans" w:hAnsi="Open Sans" w:cs="Open Sans"/>
                <w:b/>
                <w:lang w:val="et-EE"/>
              </w:rPr>
              <w:t xml:space="preserve">Andmete </w:t>
            </w:r>
            <w:proofErr w:type="spellStart"/>
            <w:r w:rsidRPr="006B2E5F">
              <w:rPr>
                <w:rFonts w:ascii="Open Sans" w:hAnsi="Open Sans" w:cs="Open Sans"/>
                <w:b/>
                <w:lang w:val="et-EE"/>
              </w:rPr>
              <w:t>osandamine</w:t>
            </w:r>
            <w:proofErr w:type="spellEnd"/>
            <w:r w:rsidRPr="006B2E5F">
              <w:rPr>
                <w:rFonts w:ascii="Open Sans" w:hAnsi="Open Sans" w:cs="Open Sans"/>
                <w:b/>
                <w:lang w:val="et-EE"/>
              </w:rPr>
              <w:t xml:space="preserve"> (</w:t>
            </w:r>
            <w:proofErr w:type="spellStart"/>
            <w:r w:rsidRPr="006B2E5F">
              <w:rPr>
                <w:rFonts w:ascii="Open Sans" w:hAnsi="Open Sans" w:cs="Open Sans"/>
                <w:b/>
                <w:lang w:val="et-EE"/>
              </w:rPr>
              <w:t>disagregeerimine</w:t>
            </w:r>
            <w:proofErr w:type="spellEnd"/>
            <w:r w:rsidRPr="006B2E5F">
              <w:rPr>
                <w:rFonts w:ascii="Open Sans" w:hAnsi="Open Sans" w:cs="Open Sans"/>
                <w:b/>
                <w:lang w:val="et-EE"/>
              </w:rPr>
              <w:t>):</w:t>
            </w:r>
          </w:p>
          <w:p w14:paraId="6E6A0F42" w14:textId="77777777" w:rsidR="00100CCF" w:rsidRPr="000C3652" w:rsidRDefault="00100CCF" w:rsidP="00F65005">
            <w:pPr>
              <w:ind w:left="0" w:firstLine="0"/>
              <w:rPr>
                <w:rFonts w:ascii="Open Sans" w:hAnsi="Open Sans" w:cs="Open Sans"/>
                <w:lang w:val="et-EE"/>
              </w:rPr>
            </w:pPr>
            <w:r>
              <w:rPr>
                <w:rFonts w:ascii="Open Sans" w:hAnsi="Open Sans" w:cs="Open Sans"/>
                <w:lang w:val="et-EE"/>
              </w:rPr>
              <w:t>Kohustuslik:</w:t>
            </w:r>
          </w:p>
          <w:p w14:paraId="75D83EE6" w14:textId="77777777" w:rsidR="00100CCF" w:rsidRDefault="00100CCF" w:rsidP="00F65005">
            <w:pPr>
              <w:pStyle w:val="ListParagraph"/>
              <w:numPr>
                <w:ilvl w:val="0"/>
                <w:numId w:val="12"/>
              </w:numPr>
              <w:ind w:left="456" w:hanging="284"/>
              <w:rPr>
                <w:rFonts w:ascii="Open Sans" w:hAnsi="Open Sans" w:cs="Open Sans"/>
                <w:lang w:val="et-EE"/>
              </w:rPr>
            </w:pPr>
            <w:r>
              <w:rPr>
                <w:rFonts w:ascii="Open Sans" w:hAnsi="Open Sans" w:cs="Open Sans"/>
                <w:lang w:val="et-EE"/>
              </w:rPr>
              <w:t>sugu (M/N/+)</w:t>
            </w:r>
          </w:p>
          <w:p w14:paraId="03F1FB5D" w14:textId="77777777" w:rsidR="00100CCF" w:rsidRPr="00036AB4" w:rsidRDefault="00100CCF" w:rsidP="00F65005">
            <w:pPr>
              <w:pStyle w:val="ListParagraph"/>
              <w:numPr>
                <w:ilvl w:val="0"/>
                <w:numId w:val="12"/>
              </w:numPr>
              <w:ind w:left="456" w:hanging="284"/>
              <w:rPr>
                <w:rFonts w:ascii="Open Sans" w:hAnsi="Open Sans" w:cs="Open Sans"/>
                <w:lang w:val="et-EE"/>
              </w:rPr>
            </w:pPr>
            <w:r>
              <w:rPr>
                <w:rFonts w:ascii="Open Sans" w:hAnsi="Open Sans" w:cs="Open Sans"/>
                <w:lang w:val="et-EE"/>
              </w:rPr>
              <w:t>vanusegrupp (</w:t>
            </w:r>
            <w:r w:rsidRPr="000C3652">
              <w:rPr>
                <w:rFonts w:ascii="Open Sans" w:hAnsi="Open Sans" w:cs="Open Sans"/>
                <w:lang w:val="et-EE"/>
              </w:rPr>
              <w:t>0-17, 18-29, 30-59, 60+</w:t>
            </w:r>
            <w:r>
              <w:rPr>
                <w:rFonts w:ascii="Open Sans" w:hAnsi="Open Sans" w:cs="Open Sans"/>
                <w:lang w:val="et-EE"/>
              </w:rPr>
              <w:t>)</w:t>
            </w:r>
          </w:p>
        </w:tc>
      </w:tr>
      <w:tr w:rsidR="00100CCF" w:rsidRPr="006B2E5F" w14:paraId="2E74AC4B" w14:textId="77777777" w:rsidTr="00F65005">
        <w:tc>
          <w:tcPr>
            <w:tcW w:w="5000" w:type="pct"/>
            <w:gridSpan w:val="2"/>
            <w:tcBorders>
              <w:bottom w:val="single" w:sz="4" w:space="0" w:color="auto"/>
            </w:tcBorders>
          </w:tcPr>
          <w:p w14:paraId="6C20A790" w14:textId="77777777" w:rsidR="00100CCF" w:rsidRPr="006B2E5F" w:rsidRDefault="00100CCF" w:rsidP="00F65005">
            <w:pPr>
              <w:ind w:left="0" w:firstLine="0"/>
              <w:rPr>
                <w:rFonts w:ascii="Open Sans" w:hAnsi="Open Sans" w:cs="Open Sans"/>
                <w:lang w:val="et-EE"/>
              </w:rPr>
            </w:pPr>
            <w:r w:rsidRPr="006B2E5F">
              <w:rPr>
                <w:rFonts w:ascii="Open Sans" w:hAnsi="Open Sans" w:cs="Open Sans"/>
                <w:b/>
                <w:lang w:val="et-EE"/>
              </w:rPr>
              <w:t>Andmete kogumise aeg ja sagedus:</w:t>
            </w:r>
          </w:p>
          <w:p w14:paraId="3BC923F1" w14:textId="77777777" w:rsidR="00100CCF" w:rsidRPr="000C3652" w:rsidRDefault="00100CCF" w:rsidP="00F65005">
            <w:pPr>
              <w:ind w:left="0" w:firstLine="0"/>
              <w:rPr>
                <w:rFonts w:ascii="Open Sans" w:hAnsi="Open Sans" w:cs="Open Sans"/>
                <w:lang w:val="et-EE"/>
              </w:rPr>
            </w:pPr>
            <w:r>
              <w:rPr>
                <w:rFonts w:ascii="Open Sans" w:hAnsi="Open Sans" w:cs="Open Sans"/>
                <w:lang w:val="et-EE"/>
              </w:rPr>
              <w:t>Läbivalt projektiperioodi jooksul</w:t>
            </w:r>
          </w:p>
        </w:tc>
      </w:tr>
      <w:tr w:rsidR="00100CCF" w:rsidRPr="006B2E5F" w14:paraId="76C5FDDF" w14:textId="77777777" w:rsidTr="00F65005">
        <w:tc>
          <w:tcPr>
            <w:tcW w:w="5000" w:type="pct"/>
            <w:gridSpan w:val="2"/>
            <w:tcBorders>
              <w:bottom w:val="single" w:sz="4" w:space="0" w:color="auto"/>
            </w:tcBorders>
          </w:tcPr>
          <w:p w14:paraId="4D02879F" w14:textId="77777777" w:rsidR="00100CCF" w:rsidRPr="006B2E5F" w:rsidRDefault="00100CCF" w:rsidP="00F65005">
            <w:pPr>
              <w:ind w:left="0" w:firstLine="0"/>
              <w:rPr>
                <w:rFonts w:ascii="Open Sans" w:hAnsi="Open Sans" w:cs="Open Sans"/>
                <w:lang w:val="et-EE"/>
              </w:rPr>
            </w:pPr>
            <w:r w:rsidRPr="006B2E5F">
              <w:rPr>
                <w:rFonts w:ascii="Open Sans" w:hAnsi="Open Sans" w:cs="Open Sans"/>
                <w:b/>
                <w:lang w:val="et-EE"/>
              </w:rPr>
              <w:t>Andme</w:t>
            </w:r>
            <w:r>
              <w:rPr>
                <w:rFonts w:ascii="Open Sans" w:hAnsi="Open Sans" w:cs="Open Sans"/>
                <w:b/>
                <w:lang w:val="et-EE"/>
              </w:rPr>
              <w:t xml:space="preserve">te </w:t>
            </w:r>
            <w:r w:rsidRPr="006B2E5F">
              <w:rPr>
                <w:rFonts w:ascii="Open Sans" w:hAnsi="Open Sans" w:cs="Open Sans"/>
                <w:b/>
                <w:lang w:val="et-EE"/>
              </w:rPr>
              <w:t xml:space="preserve">kogumise </w:t>
            </w:r>
            <w:r>
              <w:rPr>
                <w:rFonts w:ascii="Open Sans" w:hAnsi="Open Sans" w:cs="Open Sans"/>
                <w:b/>
                <w:lang w:val="et-EE"/>
              </w:rPr>
              <w:t xml:space="preserve">ja tõlgendamise </w:t>
            </w:r>
            <w:r w:rsidRPr="006B2E5F">
              <w:rPr>
                <w:rFonts w:ascii="Open Sans" w:hAnsi="Open Sans" w:cs="Open Sans"/>
                <w:b/>
                <w:lang w:val="et-EE"/>
              </w:rPr>
              <w:t>juhised:</w:t>
            </w:r>
          </w:p>
          <w:p w14:paraId="7519B873" w14:textId="77777777" w:rsidR="00100CCF" w:rsidRPr="006B2E5F" w:rsidRDefault="00100CCF" w:rsidP="00F65005">
            <w:pPr>
              <w:ind w:left="0" w:firstLine="0"/>
              <w:rPr>
                <w:rFonts w:ascii="Open Sans" w:hAnsi="Open Sans" w:cs="Open Sans"/>
                <w:lang w:val="et-EE"/>
              </w:rPr>
            </w:pPr>
            <w:r>
              <w:rPr>
                <w:rFonts w:ascii="Open Sans" w:hAnsi="Open Sans" w:cs="Open Sans"/>
                <w:lang w:val="et-EE"/>
              </w:rPr>
              <w:t xml:space="preserve">Andmeid kogutakse projekti raames lähtuvalt projekti eesmärkidest ja otseste kasusaajate definitsioonist (nt koolitustel osalejate nimekirjad/allkirjalehed vms). Igat kasusaajat tuleb lugeda ühe korra, sõltumata sellest, mitut tüüpi tegevustes ta ühe projekti raames osales. Loendada tuleb vaid otseseid kasusaajaid, s.t kes on osalenud olulisel määral </w:t>
            </w:r>
            <w:proofErr w:type="spellStart"/>
            <w:r>
              <w:rPr>
                <w:rFonts w:ascii="Open Sans" w:hAnsi="Open Sans" w:cs="Open Sans"/>
                <w:lang w:val="et-EE"/>
              </w:rPr>
              <w:t>elluviidud</w:t>
            </w:r>
            <w:proofErr w:type="spellEnd"/>
            <w:r>
              <w:rPr>
                <w:rFonts w:ascii="Open Sans" w:hAnsi="Open Sans" w:cs="Open Sans"/>
                <w:lang w:val="et-EE"/>
              </w:rPr>
              <w:t xml:space="preserve"> tegevustes.</w:t>
            </w:r>
          </w:p>
        </w:tc>
      </w:tr>
    </w:tbl>
    <w:p w14:paraId="6EC0F4CA" w14:textId="68C49AA9" w:rsidR="00100CCF" w:rsidRDefault="00100CCF" w:rsidP="0050291F">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FF0594" w:rsidRPr="006B2E5F" w14:paraId="669D6D9C" w14:textId="77777777" w:rsidTr="00F65005">
        <w:trPr>
          <w:trHeight w:val="152"/>
        </w:trPr>
        <w:tc>
          <w:tcPr>
            <w:tcW w:w="5000" w:type="pct"/>
            <w:gridSpan w:val="2"/>
            <w:shd w:val="clear" w:color="auto" w:fill="C5E0B3" w:themeFill="accent6" w:themeFillTint="66"/>
          </w:tcPr>
          <w:p w14:paraId="3E0B45E1" w14:textId="77777777" w:rsidR="00FF0594" w:rsidRDefault="00FF0594" w:rsidP="00F65005">
            <w:pPr>
              <w:ind w:left="0" w:firstLine="0"/>
              <w:rPr>
                <w:rFonts w:ascii="Open Sans" w:hAnsi="Open Sans" w:cs="Open Sans"/>
                <w:b/>
                <w:lang w:val="et-EE"/>
              </w:rPr>
            </w:pPr>
            <w:r w:rsidRPr="006B2E5F">
              <w:rPr>
                <w:rFonts w:ascii="Open Sans" w:hAnsi="Open Sans" w:cs="Open Sans"/>
                <w:b/>
                <w:lang w:val="et-EE"/>
              </w:rPr>
              <w:t xml:space="preserve">Indikaatori </w:t>
            </w:r>
            <w:r>
              <w:rPr>
                <w:rFonts w:ascii="Open Sans" w:hAnsi="Open Sans" w:cs="Open Sans"/>
                <w:b/>
                <w:lang w:val="et-EE"/>
              </w:rPr>
              <w:t>kasutus</w:t>
            </w:r>
            <w:r w:rsidRPr="006B2E5F">
              <w:rPr>
                <w:rFonts w:ascii="Open Sans" w:hAnsi="Open Sans" w:cs="Open Sans"/>
                <w:b/>
                <w:lang w:val="et-EE"/>
              </w:rPr>
              <w:t xml:space="preserve">valdkond: </w:t>
            </w:r>
          </w:p>
          <w:p w14:paraId="518496E3" w14:textId="77777777" w:rsidR="00FF0594" w:rsidRPr="008C0500" w:rsidRDefault="00FF0594" w:rsidP="00F65005">
            <w:pPr>
              <w:ind w:left="0" w:firstLine="0"/>
              <w:rPr>
                <w:rFonts w:ascii="Open Sans" w:hAnsi="Open Sans" w:cs="Open Sans"/>
                <w:lang w:val="et-EE"/>
              </w:rPr>
            </w:pPr>
            <w:r>
              <w:rPr>
                <w:rFonts w:ascii="Open Sans" w:hAnsi="Open Sans" w:cs="Open Sans"/>
                <w:lang w:val="et-EE"/>
              </w:rPr>
              <w:t>Haridus, maailmaharidus</w:t>
            </w:r>
          </w:p>
        </w:tc>
      </w:tr>
      <w:tr w:rsidR="00FF0594" w:rsidRPr="006B2E5F" w14:paraId="7D8357F6" w14:textId="77777777" w:rsidTr="00F65005">
        <w:trPr>
          <w:trHeight w:val="152"/>
        </w:trPr>
        <w:tc>
          <w:tcPr>
            <w:tcW w:w="5000" w:type="pct"/>
            <w:gridSpan w:val="2"/>
            <w:shd w:val="clear" w:color="auto" w:fill="C5E0B3" w:themeFill="accent6" w:themeFillTint="66"/>
          </w:tcPr>
          <w:p w14:paraId="4082F022" w14:textId="77777777" w:rsidR="00FF0594" w:rsidRDefault="00FF0594" w:rsidP="00F65005">
            <w:pPr>
              <w:ind w:left="0" w:firstLine="0"/>
              <w:rPr>
                <w:rFonts w:ascii="Open Sans" w:hAnsi="Open Sans" w:cs="Open Sans"/>
                <w:lang w:val="et-EE"/>
              </w:rPr>
            </w:pPr>
            <w:r>
              <w:rPr>
                <w:rFonts w:ascii="Open Sans" w:hAnsi="Open Sans" w:cs="Open Sans"/>
                <w:b/>
                <w:lang w:val="et-EE"/>
              </w:rPr>
              <w:t>Indikaatori tüüp:</w:t>
            </w:r>
          </w:p>
          <w:p w14:paraId="7A4328DB" w14:textId="77777777" w:rsidR="00FF0594" w:rsidRPr="006B2E5F" w:rsidRDefault="00FF0594" w:rsidP="00F65005">
            <w:pPr>
              <w:ind w:left="0" w:firstLine="0"/>
              <w:rPr>
                <w:rFonts w:ascii="Open Sans" w:hAnsi="Open Sans" w:cs="Open Sans"/>
                <w:b/>
                <w:lang w:val="et-EE"/>
              </w:rPr>
            </w:pPr>
            <w:r>
              <w:rPr>
                <w:rFonts w:ascii="Open Sans" w:hAnsi="Open Sans" w:cs="Open Sans"/>
                <w:lang w:val="et-EE"/>
              </w:rPr>
              <w:t>Väljundindikaator</w:t>
            </w:r>
          </w:p>
        </w:tc>
      </w:tr>
      <w:tr w:rsidR="00FF0594" w:rsidRPr="006B2E5F" w14:paraId="26B9194E" w14:textId="77777777" w:rsidTr="00F65005">
        <w:trPr>
          <w:trHeight w:val="152"/>
        </w:trPr>
        <w:tc>
          <w:tcPr>
            <w:tcW w:w="5000" w:type="pct"/>
            <w:gridSpan w:val="2"/>
            <w:shd w:val="clear" w:color="auto" w:fill="auto"/>
          </w:tcPr>
          <w:p w14:paraId="32D262B1" w14:textId="77777777" w:rsidR="00FF0594" w:rsidRPr="006B2E5F" w:rsidRDefault="00FF0594" w:rsidP="00F65005">
            <w:pPr>
              <w:ind w:left="0" w:firstLine="0"/>
              <w:rPr>
                <w:rFonts w:ascii="Open Sans" w:hAnsi="Open Sans" w:cs="Open Sans"/>
                <w:b/>
                <w:lang w:val="et-EE"/>
              </w:rPr>
            </w:pPr>
            <w:r w:rsidRPr="006B2E5F">
              <w:rPr>
                <w:rFonts w:ascii="Open Sans" w:hAnsi="Open Sans" w:cs="Open Sans"/>
                <w:b/>
                <w:lang w:val="et-EE"/>
              </w:rPr>
              <w:lastRenderedPageBreak/>
              <w:t>Indikaatori nimetus:</w:t>
            </w:r>
          </w:p>
          <w:p w14:paraId="4C20F08C" w14:textId="4155B154" w:rsidR="00FF0594" w:rsidRPr="008C0500" w:rsidRDefault="00FF0594" w:rsidP="00F65005">
            <w:pPr>
              <w:ind w:left="0" w:firstLine="0"/>
              <w:rPr>
                <w:rFonts w:ascii="Open Sans" w:hAnsi="Open Sans" w:cs="Open Sans"/>
                <w:lang w:val="et-EE"/>
              </w:rPr>
            </w:pPr>
            <w:r w:rsidRPr="00FF0594">
              <w:rPr>
                <w:rFonts w:ascii="Open Sans" w:hAnsi="Open Sans" w:cs="Open Sans"/>
                <w:lang w:val="et-EE"/>
              </w:rPr>
              <w:t>Uute õppekavade/-materjalide arv (#)</w:t>
            </w:r>
          </w:p>
        </w:tc>
      </w:tr>
      <w:tr w:rsidR="00FF0594" w:rsidRPr="006B2E5F" w14:paraId="71F952DB" w14:textId="77777777" w:rsidTr="00F65005">
        <w:tc>
          <w:tcPr>
            <w:tcW w:w="5000" w:type="pct"/>
            <w:gridSpan w:val="2"/>
            <w:tcBorders>
              <w:bottom w:val="single" w:sz="4" w:space="0" w:color="auto"/>
            </w:tcBorders>
          </w:tcPr>
          <w:p w14:paraId="260C9523" w14:textId="77777777" w:rsidR="00FF0594" w:rsidRPr="006B2E5F" w:rsidRDefault="00FF0594" w:rsidP="00F65005">
            <w:pPr>
              <w:tabs>
                <w:tab w:val="left" w:pos="3960"/>
              </w:tabs>
              <w:ind w:left="0" w:firstLine="0"/>
              <w:rPr>
                <w:rFonts w:ascii="Open Sans" w:hAnsi="Open Sans" w:cs="Open Sans"/>
                <w:b/>
                <w:lang w:val="et-EE"/>
              </w:rPr>
            </w:pPr>
            <w:r w:rsidRPr="006B2E5F">
              <w:rPr>
                <w:rFonts w:ascii="Open Sans" w:hAnsi="Open Sans" w:cs="Open Sans"/>
                <w:b/>
                <w:lang w:val="et-EE"/>
              </w:rPr>
              <w:t>Kirjeldus / eesmärk:</w:t>
            </w:r>
          </w:p>
          <w:p w14:paraId="4BC22459" w14:textId="4C2DD8F9" w:rsidR="00FF0594" w:rsidRPr="006B2E5F" w:rsidRDefault="00FF0594" w:rsidP="00F65005">
            <w:pPr>
              <w:tabs>
                <w:tab w:val="left" w:pos="3960"/>
              </w:tabs>
              <w:ind w:left="0" w:firstLine="0"/>
              <w:rPr>
                <w:rFonts w:ascii="Open Sans" w:hAnsi="Open Sans" w:cs="Open Sans"/>
                <w:lang w:val="et-EE"/>
              </w:rPr>
            </w:pPr>
            <w:r>
              <w:rPr>
                <w:rFonts w:ascii="Open Sans" w:hAnsi="Open Sans" w:cs="Open Sans"/>
                <w:lang w:val="et-EE"/>
              </w:rPr>
              <w:t xml:space="preserve">Indikaatoriga mõõdetakse projekti raames koostatud või juurutatud õppekavade või õppematerjalide arvu. </w:t>
            </w:r>
          </w:p>
        </w:tc>
      </w:tr>
      <w:tr w:rsidR="00FF0594" w:rsidRPr="006B2E5F" w14:paraId="65FC474E" w14:textId="77777777" w:rsidTr="00F65005">
        <w:tc>
          <w:tcPr>
            <w:tcW w:w="2262" w:type="pct"/>
            <w:tcBorders>
              <w:bottom w:val="single" w:sz="4" w:space="0" w:color="auto"/>
              <w:right w:val="single" w:sz="4" w:space="0" w:color="auto"/>
            </w:tcBorders>
          </w:tcPr>
          <w:p w14:paraId="04EC8450" w14:textId="77777777" w:rsidR="00FF0594" w:rsidRDefault="00FF0594" w:rsidP="00F65005">
            <w:pPr>
              <w:ind w:left="0" w:firstLine="0"/>
              <w:rPr>
                <w:rFonts w:ascii="Open Sans" w:hAnsi="Open Sans" w:cs="Open Sans"/>
                <w:lang w:val="et-EE"/>
              </w:rPr>
            </w:pPr>
            <w:r w:rsidRPr="006B2E5F">
              <w:rPr>
                <w:rFonts w:ascii="Open Sans" w:hAnsi="Open Sans" w:cs="Open Sans"/>
                <w:b/>
                <w:lang w:val="et-EE"/>
              </w:rPr>
              <w:t>Indikaatori tüüp:</w:t>
            </w:r>
          </w:p>
          <w:p w14:paraId="009CA225" w14:textId="77777777" w:rsidR="00FF0594" w:rsidRPr="00EA32E1" w:rsidRDefault="00FF0594" w:rsidP="00F65005">
            <w:pPr>
              <w:ind w:left="0" w:firstLine="0"/>
              <w:rPr>
                <w:rFonts w:ascii="Open Sans" w:hAnsi="Open Sans" w:cs="Open Sans"/>
                <w:lang w:val="et-EE"/>
              </w:rPr>
            </w:pPr>
            <w:r>
              <w:rPr>
                <w:rFonts w:ascii="Open Sans" w:hAnsi="Open Sans" w:cs="Open Sans"/>
                <w:lang w:val="et-EE"/>
              </w:rPr>
              <w:t>Numbriline</w:t>
            </w:r>
          </w:p>
        </w:tc>
        <w:tc>
          <w:tcPr>
            <w:tcW w:w="2738" w:type="pct"/>
            <w:tcBorders>
              <w:left w:val="single" w:sz="4" w:space="0" w:color="auto"/>
              <w:bottom w:val="single" w:sz="4" w:space="0" w:color="auto"/>
            </w:tcBorders>
          </w:tcPr>
          <w:p w14:paraId="140517F2" w14:textId="77777777" w:rsidR="00FF0594" w:rsidRPr="006B2E5F" w:rsidRDefault="00FF0594" w:rsidP="00F65005">
            <w:pPr>
              <w:ind w:left="0" w:firstLine="0"/>
              <w:rPr>
                <w:rFonts w:ascii="Open Sans" w:hAnsi="Open Sans" w:cs="Open Sans"/>
                <w:b/>
                <w:lang w:val="et-EE"/>
              </w:rPr>
            </w:pPr>
            <w:r w:rsidRPr="006B2E5F">
              <w:rPr>
                <w:rFonts w:ascii="Open Sans" w:hAnsi="Open Sans" w:cs="Open Sans"/>
                <w:b/>
                <w:lang w:val="et-EE"/>
              </w:rPr>
              <w:t>Peamine andmeühik:</w:t>
            </w:r>
          </w:p>
          <w:p w14:paraId="227462BA" w14:textId="77777777" w:rsidR="00FF0594" w:rsidRPr="00EA32E1" w:rsidRDefault="00FF0594" w:rsidP="00F65005">
            <w:pPr>
              <w:ind w:left="0" w:firstLine="0"/>
              <w:rPr>
                <w:rFonts w:ascii="Open Sans" w:hAnsi="Open Sans" w:cs="Open Sans"/>
                <w:lang w:val="et-EE"/>
              </w:rPr>
            </w:pPr>
            <w:r>
              <w:rPr>
                <w:rFonts w:ascii="Open Sans" w:hAnsi="Open Sans" w:cs="Open Sans"/>
                <w:lang w:val="et-EE"/>
              </w:rPr>
              <w:t>Indiviid</w:t>
            </w:r>
          </w:p>
        </w:tc>
      </w:tr>
      <w:tr w:rsidR="00FF0594" w:rsidRPr="006B2E5F" w14:paraId="24B2D644" w14:textId="77777777" w:rsidTr="00F65005">
        <w:tc>
          <w:tcPr>
            <w:tcW w:w="2262" w:type="pct"/>
            <w:tcBorders>
              <w:bottom w:val="single" w:sz="4" w:space="0" w:color="auto"/>
              <w:right w:val="single" w:sz="4" w:space="0" w:color="auto"/>
            </w:tcBorders>
          </w:tcPr>
          <w:p w14:paraId="1A4879B5" w14:textId="77777777" w:rsidR="00FF0594" w:rsidRPr="006B2E5F" w:rsidRDefault="00FF0594" w:rsidP="00F65005">
            <w:pPr>
              <w:ind w:left="0" w:firstLine="0"/>
              <w:rPr>
                <w:rFonts w:ascii="Open Sans" w:hAnsi="Open Sans" w:cs="Open Sans"/>
                <w:b/>
                <w:lang w:val="et-EE"/>
              </w:rPr>
            </w:pPr>
            <w:r w:rsidRPr="006B2E5F">
              <w:rPr>
                <w:rFonts w:ascii="Open Sans" w:hAnsi="Open Sans" w:cs="Open Sans"/>
                <w:b/>
                <w:lang w:val="et-EE"/>
              </w:rPr>
              <w:t>Andmete kogumise viis:</w:t>
            </w:r>
          </w:p>
          <w:p w14:paraId="6971C202" w14:textId="469D18B0" w:rsidR="00FF0594" w:rsidRPr="000C3652" w:rsidRDefault="00FF0594" w:rsidP="00F65005">
            <w:pPr>
              <w:ind w:left="0" w:firstLine="0"/>
              <w:rPr>
                <w:rFonts w:ascii="Open Sans" w:hAnsi="Open Sans" w:cs="Open Sans"/>
                <w:lang w:val="et-EE"/>
              </w:rPr>
            </w:pPr>
            <w:r>
              <w:rPr>
                <w:rFonts w:ascii="Open Sans" w:hAnsi="Open Sans" w:cs="Open Sans"/>
                <w:lang w:val="et-EE"/>
              </w:rPr>
              <w:t>Projekti dokumentatsioon</w:t>
            </w:r>
          </w:p>
        </w:tc>
        <w:tc>
          <w:tcPr>
            <w:tcW w:w="2738" w:type="pct"/>
            <w:tcBorders>
              <w:left w:val="single" w:sz="4" w:space="0" w:color="auto"/>
              <w:bottom w:val="single" w:sz="4" w:space="0" w:color="auto"/>
            </w:tcBorders>
          </w:tcPr>
          <w:p w14:paraId="4C2CBBD7" w14:textId="77777777" w:rsidR="00FF0594" w:rsidRDefault="00FF0594" w:rsidP="00F65005">
            <w:pPr>
              <w:ind w:left="0" w:firstLine="0"/>
              <w:rPr>
                <w:rFonts w:ascii="Open Sans" w:hAnsi="Open Sans" w:cs="Open Sans"/>
                <w:b/>
                <w:lang w:val="et-EE"/>
              </w:rPr>
            </w:pPr>
            <w:r w:rsidRPr="006B2E5F">
              <w:rPr>
                <w:rFonts w:ascii="Open Sans" w:hAnsi="Open Sans" w:cs="Open Sans"/>
                <w:b/>
                <w:lang w:val="et-EE"/>
              </w:rPr>
              <w:t xml:space="preserve">Andmete </w:t>
            </w:r>
            <w:proofErr w:type="spellStart"/>
            <w:r w:rsidRPr="006B2E5F">
              <w:rPr>
                <w:rFonts w:ascii="Open Sans" w:hAnsi="Open Sans" w:cs="Open Sans"/>
                <w:b/>
                <w:lang w:val="et-EE"/>
              </w:rPr>
              <w:t>osandamine</w:t>
            </w:r>
            <w:proofErr w:type="spellEnd"/>
            <w:r w:rsidRPr="006B2E5F">
              <w:rPr>
                <w:rFonts w:ascii="Open Sans" w:hAnsi="Open Sans" w:cs="Open Sans"/>
                <w:b/>
                <w:lang w:val="et-EE"/>
              </w:rPr>
              <w:t xml:space="preserve"> (</w:t>
            </w:r>
            <w:proofErr w:type="spellStart"/>
            <w:r w:rsidRPr="006B2E5F">
              <w:rPr>
                <w:rFonts w:ascii="Open Sans" w:hAnsi="Open Sans" w:cs="Open Sans"/>
                <w:b/>
                <w:lang w:val="et-EE"/>
              </w:rPr>
              <w:t>disagregeerimine</w:t>
            </w:r>
            <w:proofErr w:type="spellEnd"/>
            <w:r w:rsidRPr="006B2E5F">
              <w:rPr>
                <w:rFonts w:ascii="Open Sans" w:hAnsi="Open Sans" w:cs="Open Sans"/>
                <w:b/>
                <w:lang w:val="et-EE"/>
              </w:rPr>
              <w:t>):</w:t>
            </w:r>
          </w:p>
          <w:p w14:paraId="0482B051" w14:textId="6D8F6057" w:rsidR="00FF0594" w:rsidRPr="00FF0594" w:rsidRDefault="00EF062A" w:rsidP="00FF0594">
            <w:pPr>
              <w:ind w:left="0" w:firstLine="0"/>
              <w:rPr>
                <w:rFonts w:ascii="Open Sans" w:hAnsi="Open Sans" w:cs="Open Sans"/>
                <w:lang w:val="et-EE"/>
              </w:rPr>
            </w:pPr>
            <w:r>
              <w:rPr>
                <w:rFonts w:ascii="Open Sans" w:hAnsi="Open Sans" w:cs="Open Sans"/>
                <w:lang w:val="et-EE"/>
              </w:rPr>
              <w:t>Sooline võrdõiguslikkus</w:t>
            </w:r>
            <w:bookmarkStart w:id="6" w:name="_GoBack"/>
            <w:bookmarkEnd w:id="6"/>
          </w:p>
        </w:tc>
      </w:tr>
      <w:tr w:rsidR="00FF0594" w:rsidRPr="006B2E5F" w14:paraId="2190CFD5" w14:textId="77777777" w:rsidTr="00F65005">
        <w:tc>
          <w:tcPr>
            <w:tcW w:w="5000" w:type="pct"/>
            <w:gridSpan w:val="2"/>
            <w:tcBorders>
              <w:bottom w:val="single" w:sz="4" w:space="0" w:color="auto"/>
            </w:tcBorders>
          </w:tcPr>
          <w:p w14:paraId="7BD2A313" w14:textId="77777777" w:rsidR="00FF0594" w:rsidRPr="006B2E5F" w:rsidRDefault="00FF0594" w:rsidP="00F65005">
            <w:pPr>
              <w:ind w:left="0" w:firstLine="0"/>
              <w:rPr>
                <w:rFonts w:ascii="Open Sans" w:hAnsi="Open Sans" w:cs="Open Sans"/>
                <w:lang w:val="et-EE"/>
              </w:rPr>
            </w:pPr>
            <w:r w:rsidRPr="006B2E5F">
              <w:rPr>
                <w:rFonts w:ascii="Open Sans" w:hAnsi="Open Sans" w:cs="Open Sans"/>
                <w:b/>
                <w:lang w:val="et-EE"/>
              </w:rPr>
              <w:t>Andmete kogumise aeg ja sagedus:</w:t>
            </w:r>
          </w:p>
          <w:p w14:paraId="5AC70ED4" w14:textId="77777777" w:rsidR="00FF0594" w:rsidRPr="000C3652" w:rsidRDefault="00FF0594" w:rsidP="00F65005">
            <w:pPr>
              <w:ind w:left="0" w:firstLine="0"/>
              <w:rPr>
                <w:rFonts w:ascii="Open Sans" w:hAnsi="Open Sans" w:cs="Open Sans"/>
                <w:lang w:val="et-EE"/>
              </w:rPr>
            </w:pPr>
            <w:r>
              <w:rPr>
                <w:rFonts w:ascii="Open Sans" w:hAnsi="Open Sans" w:cs="Open Sans"/>
                <w:lang w:val="et-EE"/>
              </w:rPr>
              <w:t>Läbivalt projektiperioodi jooksul</w:t>
            </w:r>
          </w:p>
        </w:tc>
      </w:tr>
      <w:tr w:rsidR="00FF0594" w:rsidRPr="006B2E5F" w14:paraId="031DA4E1" w14:textId="77777777" w:rsidTr="00F65005">
        <w:tc>
          <w:tcPr>
            <w:tcW w:w="5000" w:type="pct"/>
            <w:gridSpan w:val="2"/>
            <w:tcBorders>
              <w:bottom w:val="single" w:sz="4" w:space="0" w:color="auto"/>
            </w:tcBorders>
          </w:tcPr>
          <w:p w14:paraId="4B81D8AC" w14:textId="77777777" w:rsidR="00FF0594" w:rsidRPr="006B2E5F" w:rsidRDefault="00FF0594" w:rsidP="00F65005">
            <w:pPr>
              <w:ind w:left="0" w:firstLine="0"/>
              <w:rPr>
                <w:rFonts w:ascii="Open Sans" w:hAnsi="Open Sans" w:cs="Open Sans"/>
                <w:lang w:val="et-EE"/>
              </w:rPr>
            </w:pPr>
            <w:r w:rsidRPr="006B2E5F">
              <w:rPr>
                <w:rFonts w:ascii="Open Sans" w:hAnsi="Open Sans" w:cs="Open Sans"/>
                <w:b/>
                <w:lang w:val="et-EE"/>
              </w:rPr>
              <w:t>Andme</w:t>
            </w:r>
            <w:r>
              <w:rPr>
                <w:rFonts w:ascii="Open Sans" w:hAnsi="Open Sans" w:cs="Open Sans"/>
                <w:b/>
                <w:lang w:val="et-EE"/>
              </w:rPr>
              <w:t xml:space="preserve">te </w:t>
            </w:r>
            <w:r w:rsidRPr="006B2E5F">
              <w:rPr>
                <w:rFonts w:ascii="Open Sans" w:hAnsi="Open Sans" w:cs="Open Sans"/>
                <w:b/>
                <w:lang w:val="et-EE"/>
              </w:rPr>
              <w:t xml:space="preserve">kogumise </w:t>
            </w:r>
            <w:r>
              <w:rPr>
                <w:rFonts w:ascii="Open Sans" w:hAnsi="Open Sans" w:cs="Open Sans"/>
                <w:b/>
                <w:lang w:val="et-EE"/>
              </w:rPr>
              <w:t xml:space="preserve">ja tõlgendamise </w:t>
            </w:r>
            <w:r w:rsidRPr="006B2E5F">
              <w:rPr>
                <w:rFonts w:ascii="Open Sans" w:hAnsi="Open Sans" w:cs="Open Sans"/>
                <w:b/>
                <w:lang w:val="et-EE"/>
              </w:rPr>
              <w:t>juhised:</w:t>
            </w:r>
          </w:p>
          <w:p w14:paraId="4F622476" w14:textId="44DD31F8" w:rsidR="00FF0594" w:rsidRPr="006B2E5F" w:rsidRDefault="00E15F9D" w:rsidP="00F65005">
            <w:pPr>
              <w:ind w:left="0" w:firstLine="0"/>
              <w:rPr>
                <w:rFonts w:ascii="Open Sans" w:hAnsi="Open Sans" w:cs="Open Sans"/>
                <w:lang w:val="et-EE"/>
              </w:rPr>
            </w:pPr>
            <w:r>
              <w:rPr>
                <w:rFonts w:ascii="Open Sans" w:hAnsi="Open Sans" w:cs="Open Sans"/>
                <w:lang w:val="et-EE"/>
              </w:rPr>
              <w:t xml:space="preserve">Andmeid kogutakse projekti raames kooskõlas projekti eesmärkidega. </w:t>
            </w:r>
            <w:r w:rsidRPr="000728D6">
              <w:rPr>
                <w:rFonts w:ascii="Open Sans" w:hAnsi="Open Sans" w:cs="Open Sans"/>
                <w:lang w:val="et-EE"/>
              </w:rPr>
              <w:t xml:space="preserve">Kui </w:t>
            </w:r>
            <w:proofErr w:type="spellStart"/>
            <w:r>
              <w:rPr>
                <w:rFonts w:ascii="Open Sans" w:hAnsi="Open Sans" w:cs="Open Sans"/>
                <w:lang w:val="et-EE"/>
              </w:rPr>
              <w:t>mitmeosaline</w:t>
            </w:r>
            <w:proofErr w:type="spellEnd"/>
            <w:r>
              <w:rPr>
                <w:rFonts w:ascii="Open Sans" w:hAnsi="Open Sans" w:cs="Open Sans"/>
                <w:lang w:val="et-EE"/>
              </w:rPr>
              <w:t xml:space="preserve"> õppematerjal</w:t>
            </w:r>
            <w:r w:rsidRPr="000728D6">
              <w:rPr>
                <w:rFonts w:ascii="Open Sans" w:hAnsi="Open Sans" w:cs="Open Sans"/>
                <w:lang w:val="et-EE"/>
              </w:rPr>
              <w:t xml:space="preserve"> moodusta</w:t>
            </w:r>
            <w:r>
              <w:rPr>
                <w:rFonts w:ascii="Open Sans" w:hAnsi="Open Sans" w:cs="Open Sans"/>
                <w:lang w:val="et-EE"/>
              </w:rPr>
              <w:t>b ühe</w:t>
            </w:r>
            <w:r w:rsidRPr="000728D6">
              <w:rPr>
                <w:rFonts w:ascii="Open Sans" w:hAnsi="Open Sans" w:cs="Open Sans"/>
                <w:lang w:val="et-EE"/>
              </w:rPr>
              <w:t xml:space="preserve"> loogilise terviku, siis loetakse </w:t>
            </w:r>
            <w:r>
              <w:rPr>
                <w:rFonts w:ascii="Open Sans" w:hAnsi="Open Sans" w:cs="Open Sans"/>
                <w:lang w:val="et-EE"/>
              </w:rPr>
              <w:t>see</w:t>
            </w:r>
            <w:r w:rsidRPr="000728D6">
              <w:rPr>
                <w:rFonts w:ascii="Open Sans" w:hAnsi="Open Sans" w:cs="Open Sans"/>
                <w:lang w:val="et-EE"/>
              </w:rPr>
              <w:t xml:space="preserve"> ühek</w:t>
            </w:r>
            <w:r>
              <w:rPr>
                <w:rFonts w:ascii="Open Sans" w:hAnsi="Open Sans" w:cs="Open Sans"/>
                <w:lang w:val="et-EE"/>
              </w:rPr>
              <w:t>s.</w:t>
            </w:r>
          </w:p>
        </w:tc>
      </w:tr>
    </w:tbl>
    <w:p w14:paraId="596E314A" w14:textId="314F1B4B" w:rsidR="00100CCF" w:rsidRDefault="00100CCF" w:rsidP="0050291F">
      <w:pPr>
        <w:rPr>
          <w:rFonts w:ascii="Open Sans" w:hAnsi="Open Sans" w:cs="Open Sans"/>
          <w:lang w:val="et-EE"/>
        </w:rPr>
      </w:pPr>
    </w:p>
    <w:p w14:paraId="42D6E93B" w14:textId="49BE663B" w:rsidR="00B829E9" w:rsidRDefault="00B829E9" w:rsidP="0050291F">
      <w:pPr>
        <w:rPr>
          <w:rFonts w:ascii="Open Sans" w:hAnsi="Open Sans" w:cs="Open Sans"/>
          <w:lang w:val="et-EE"/>
        </w:rPr>
      </w:pPr>
    </w:p>
    <w:p w14:paraId="69021971" w14:textId="646AA763" w:rsidR="00B829E9" w:rsidRDefault="00B829E9" w:rsidP="00B829E9">
      <w:pPr>
        <w:pStyle w:val="Heading2"/>
        <w:rPr>
          <w:lang w:val="et-EE"/>
        </w:rPr>
      </w:pPr>
      <w:bookmarkStart w:id="7" w:name="_Toc66356965"/>
      <w:r>
        <w:rPr>
          <w:lang w:val="et-EE"/>
        </w:rPr>
        <w:t>Sooline võrdõiguslikkus</w:t>
      </w:r>
      <w:bookmarkEnd w:id="7"/>
    </w:p>
    <w:p w14:paraId="2864D18F" w14:textId="3EC8128C" w:rsidR="00B829E9" w:rsidRDefault="00B829E9" w:rsidP="0050291F">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B829E9" w:rsidRPr="00793975" w14:paraId="04C5AD5D" w14:textId="77777777" w:rsidTr="00B829E9">
        <w:trPr>
          <w:trHeight w:val="152"/>
        </w:trPr>
        <w:tc>
          <w:tcPr>
            <w:tcW w:w="5000" w:type="pct"/>
            <w:gridSpan w:val="2"/>
            <w:shd w:val="clear" w:color="auto" w:fill="C5E0B3" w:themeFill="accent6" w:themeFillTint="66"/>
          </w:tcPr>
          <w:p w14:paraId="24F43E04" w14:textId="77777777" w:rsidR="00B829E9" w:rsidRDefault="00B829E9" w:rsidP="00F65005">
            <w:pPr>
              <w:ind w:left="0" w:firstLine="0"/>
              <w:rPr>
                <w:rFonts w:ascii="Open Sans" w:hAnsi="Open Sans" w:cs="Open Sans"/>
                <w:b/>
                <w:lang w:val="et-EE"/>
              </w:rPr>
            </w:pPr>
            <w:r w:rsidRPr="00793975">
              <w:rPr>
                <w:rFonts w:ascii="Open Sans" w:hAnsi="Open Sans" w:cs="Open Sans"/>
                <w:b/>
                <w:lang w:val="et-EE"/>
              </w:rPr>
              <w:t xml:space="preserve">Indikaatori kasutusvaldkond: </w:t>
            </w:r>
          </w:p>
          <w:p w14:paraId="48FBF3D2" w14:textId="77777777" w:rsidR="00B829E9" w:rsidRPr="00793975" w:rsidRDefault="00B829E9" w:rsidP="00F65005">
            <w:pPr>
              <w:ind w:left="0" w:firstLine="0"/>
              <w:rPr>
                <w:rFonts w:ascii="Open Sans" w:hAnsi="Open Sans" w:cs="Open Sans"/>
                <w:b/>
                <w:lang w:val="et-EE"/>
              </w:rPr>
            </w:pPr>
            <w:r>
              <w:rPr>
                <w:rFonts w:ascii="Open Sans" w:hAnsi="Open Sans" w:cs="Open Sans"/>
                <w:lang w:val="et-EE"/>
              </w:rPr>
              <w:t>Sooline võrdõiguslikkus</w:t>
            </w:r>
          </w:p>
        </w:tc>
      </w:tr>
      <w:tr w:rsidR="00B829E9" w:rsidRPr="00793975" w14:paraId="0A5A97FF" w14:textId="77777777" w:rsidTr="00B829E9">
        <w:trPr>
          <w:trHeight w:val="152"/>
        </w:trPr>
        <w:tc>
          <w:tcPr>
            <w:tcW w:w="5000" w:type="pct"/>
            <w:gridSpan w:val="2"/>
            <w:shd w:val="clear" w:color="auto" w:fill="C5E0B3" w:themeFill="accent6" w:themeFillTint="66"/>
          </w:tcPr>
          <w:p w14:paraId="2E9875BE" w14:textId="77777777" w:rsidR="00B829E9" w:rsidRDefault="00B829E9" w:rsidP="00F65005">
            <w:pPr>
              <w:ind w:left="0" w:firstLine="0"/>
              <w:rPr>
                <w:rFonts w:ascii="Open Sans" w:hAnsi="Open Sans" w:cs="Open Sans"/>
                <w:lang w:val="et-EE"/>
              </w:rPr>
            </w:pPr>
            <w:r w:rsidRPr="00793975">
              <w:rPr>
                <w:rFonts w:ascii="Open Sans" w:hAnsi="Open Sans" w:cs="Open Sans"/>
                <w:b/>
                <w:lang w:val="et-EE"/>
              </w:rPr>
              <w:t>Indikaatori tüüp:</w:t>
            </w:r>
            <w:r w:rsidRPr="00793975">
              <w:rPr>
                <w:rFonts w:ascii="Open Sans" w:hAnsi="Open Sans" w:cs="Open Sans"/>
                <w:lang w:val="et-EE"/>
              </w:rPr>
              <w:t xml:space="preserve"> </w:t>
            </w:r>
          </w:p>
          <w:p w14:paraId="29E9D344" w14:textId="77777777" w:rsidR="00B829E9" w:rsidRPr="00793975" w:rsidRDefault="00B829E9" w:rsidP="00F65005">
            <w:pPr>
              <w:ind w:left="0" w:firstLine="0"/>
              <w:rPr>
                <w:rFonts w:ascii="Open Sans" w:hAnsi="Open Sans" w:cs="Open Sans"/>
                <w:lang w:val="et-EE"/>
              </w:rPr>
            </w:pPr>
            <w:r w:rsidRPr="00793975">
              <w:rPr>
                <w:rFonts w:ascii="Open Sans" w:hAnsi="Open Sans" w:cs="Open Sans"/>
                <w:lang w:val="et-EE"/>
              </w:rPr>
              <w:t>Väljundindikaator</w:t>
            </w:r>
          </w:p>
        </w:tc>
      </w:tr>
      <w:tr w:rsidR="00B829E9" w:rsidRPr="00793975" w14:paraId="5991762C" w14:textId="77777777" w:rsidTr="00F65005">
        <w:trPr>
          <w:trHeight w:val="152"/>
        </w:trPr>
        <w:tc>
          <w:tcPr>
            <w:tcW w:w="5000" w:type="pct"/>
            <w:gridSpan w:val="2"/>
            <w:shd w:val="clear" w:color="auto" w:fill="auto"/>
          </w:tcPr>
          <w:p w14:paraId="5085BF44" w14:textId="77777777" w:rsidR="00B829E9" w:rsidRPr="00793975" w:rsidRDefault="00B829E9" w:rsidP="00F65005">
            <w:pPr>
              <w:ind w:left="0" w:firstLine="0"/>
              <w:rPr>
                <w:rFonts w:ascii="Open Sans" w:hAnsi="Open Sans" w:cs="Open Sans"/>
                <w:b/>
                <w:lang w:val="et-EE"/>
              </w:rPr>
            </w:pPr>
            <w:r w:rsidRPr="00793975">
              <w:rPr>
                <w:rFonts w:ascii="Open Sans" w:hAnsi="Open Sans" w:cs="Open Sans"/>
                <w:b/>
                <w:lang w:val="et-EE"/>
              </w:rPr>
              <w:t>Indikaatori nimetus:</w:t>
            </w:r>
          </w:p>
          <w:p w14:paraId="3607854C" w14:textId="77777777" w:rsidR="00B829E9" w:rsidRPr="00793975" w:rsidRDefault="00B829E9" w:rsidP="00F65005">
            <w:pPr>
              <w:ind w:left="0" w:firstLine="0"/>
              <w:rPr>
                <w:rFonts w:ascii="Open Sans" w:hAnsi="Open Sans" w:cs="Open Sans"/>
                <w:lang w:val="et-EE"/>
              </w:rPr>
            </w:pPr>
            <w:r w:rsidRPr="00793975">
              <w:rPr>
                <w:rFonts w:ascii="Open Sans" w:hAnsi="Open Sans" w:cs="Open Sans"/>
                <w:lang w:val="et-EE"/>
              </w:rPr>
              <w:t>Naiste osakaal kasusaajate hulgas (%)</w:t>
            </w:r>
          </w:p>
        </w:tc>
      </w:tr>
      <w:tr w:rsidR="00B829E9" w:rsidRPr="00793975" w14:paraId="6D825A26" w14:textId="77777777" w:rsidTr="00F65005">
        <w:tc>
          <w:tcPr>
            <w:tcW w:w="5000" w:type="pct"/>
            <w:gridSpan w:val="2"/>
            <w:tcBorders>
              <w:bottom w:val="single" w:sz="4" w:space="0" w:color="auto"/>
            </w:tcBorders>
          </w:tcPr>
          <w:p w14:paraId="3C6F4D5A" w14:textId="77777777" w:rsidR="00B829E9" w:rsidRPr="00793975" w:rsidRDefault="00B829E9" w:rsidP="00F65005">
            <w:pPr>
              <w:tabs>
                <w:tab w:val="left" w:pos="3960"/>
              </w:tabs>
              <w:ind w:left="0" w:firstLine="0"/>
              <w:rPr>
                <w:rFonts w:ascii="Open Sans" w:hAnsi="Open Sans" w:cs="Open Sans"/>
                <w:b/>
                <w:lang w:val="et-EE"/>
              </w:rPr>
            </w:pPr>
            <w:r w:rsidRPr="00793975">
              <w:rPr>
                <w:rFonts w:ascii="Open Sans" w:hAnsi="Open Sans" w:cs="Open Sans"/>
                <w:b/>
                <w:lang w:val="et-EE"/>
              </w:rPr>
              <w:t>Kirjeldus / eesmärk:</w:t>
            </w:r>
          </w:p>
          <w:p w14:paraId="14F74798" w14:textId="77777777" w:rsidR="00B829E9" w:rsidRPr="00793975" w:rsidRDefault="00B829E9" w:rsidP="00F65005">
            <w:pPr>
              <w:tabs>
                <w:tab w:val="left" w:pos="3960"/>
              </w:tabs>
              <w:ind w:left="0" w:firstLine="0"/>
              <w:rPr>
                <w:rFonts w:ascii="Open Sans" w:hAnsi="Open Sans" w:cs="Open Sans"/>
                <w:lang w:val="et-EE"/>
              </w:rPr>
            </w:pPr>
            <w:r w:rsidRPr="00793975">
              <w:rPr>
                <w:rFonts w:ascii="Open Sans" w:hAnsi="Open Sans" w:cs="Open Sans"/>
                <w:lang w:val="et-EE"/>
              </w:rPr>
              <w:t xml:space="preserve">Indikaator mõõdab projektist otseselt kasu saanud naiste </w:t>
            </w:r>
            <w:r>
              <w:rPr>
                <w:rFonts w:ascii="Open Sans" w:hAnsi="Open Sans" w:cs="Open Sans"/>
                <w:lang w:val="et-EE"/>
              </w:rPr>
              <w:t xml:space="preserve">osakaalu. </w:t>
            </w:r>
            <w:r w:rsidRPr="00793975">
              <w:rPr>
                <w:rFonts w:ascii="Open Sans" w:hAnsi="Open Sans" w:cs="Open Sans"/>
                <w:lang w:val="et-EE"/>
              </w:rPr>
              <w:t xml:space="preserve">Otsesed kasusaajad on inimesed, kes on vahetult osalenud ja saanud kasu projekti raames </w:t>
            </w:r>
            <w:proofErr w:type="spellStart"/>
            <w:r w:rsidRPr="00793975">
              <w:rPr>
                <w:rFonts w:ascii="Open Sans" w:hAnsi="Open Sans" w:cs="Open Sans"/>
                <w:lang w:val="et-EE"/>
              </w:rPr>
              <w:t>elluviidud</w:t>
            </w:r>
            <w:proofErr w:type="spellEnd"/>
            <w:r w:rsidRPr="00793975">
              <w:rPr>
                <w:rFonts w:ascii="Open Sans" w:hAnsi="Open Sans" w:cs="Open Sans"/>
                <w:lang w:val="et-EE"/>
              </w:rPr>
              <w:t xml:space="preserve"> tegevustest</w:t>
            </w:r>
            <w:r>
              <w:rPr>
                <w:rFonts w:ascii="Open Sans" w:hAnsi="Open Sans" w:cs="Open Sans"/>
                <w:lang w:val="et-EE"/>
              </w:rPr>
              <w:t>.</w:t>
            </w:r>
          </w:p>
        </w:tc>
      </w:tr>
      <w:tr w:rsidR="00B829E9" w:rsidRPr="00793975" w14:paraId="337ADC75" w14:textId="77777777" w:rsidTr="00F65005">
        <w:tc>
          <w:tcPr>
            <w:tcW w:w="2262" w:type="pct"/>
            <w:tcBorders>
              <w:bottom w:val="single" w:sz="4" w:space="0" w:color="auto"/>
              <w:right w:val="single" w:sz="4" w:space="0" w:color="auto"/>
            </w:tcBorders>
          </w:tcPr>
          <w:p w14:paraId="3CC94C08" w14:textId="77777777" w:rsidR="00B829E9" w:rsidRPr="00793975" w:rsidRDefault="00B829E9" w:rsidP="00F65005">
            <w:pPr>
              <w:ind w:left="0" w:firstLine="0"/>
              <w:rPr>
                <w:rFonts w:ascii="Open Sans" w:hAnsi="Open Sans" w:cs="Open Sans"/>
                <w:lang w:val="et-EE"/>
              </w:rPr>
            </w:pPr>
            <w:r w:rsidRPr="00793975">
              <w:rPr>
                <w:rFonts w:ascii="Open Sans" w:hAnsi="Open Sans" w:cs="Open Sans"/>
                <w:b/>
                <w:lang w:val="et-EE"/>
              </w:rPr>
              <w:t>Indikaatori tüüp:</w:t>
            </w:r>
          </w:p>
          <w:p w14:paraId="11769BDC" w14:textId="77777777" w:rsidR="00B829E9" w:rsidRPr="00793975" w:rsidRDefault="00B829E9" w:rsidP="00F65005">
            <w:pPr>
              <w:ind w:left="0" w:firstLine="0"/>
              <w:rPr>
                <w:rFonts w:ascii="Open Sans" w:hAnsi="Open Sans" w:cs="Open Sans"/>
                <w:lang w:val="et-EE"/>
              </w:rPr>
            </w:pPr>
            <w:r w:rsidRPr="00793975">
              <w:rPr>
                <w:rFonts w:ascii="Open Sans" w:hAnsi="Open Sans" w:cs="Open Sans"/>
                <w:lang w:val="et-EE"/>
              </w:rPr>
              <w:t>Numbriline</w:t>
            </w:r>
          </w:p>
        </w:tc>
        <w:tc>
          <w:tcPr>
            <w:tcW w:w="2738" w:type="pct"/>
            <w:tcBorders>
              <w:left w:val="single" w:sz="4" w:space="0" w:color="auto"/>
              <w:bottom w:val="single" w:sz="4" w:space="0" w:color="auto"/>
            </w:tcBorders>
          </w:tcPr>
          <w:p w14:paraId="0E460F4E" w14:textId="77777777" w:rsidR="00B829E9" w:rsidRPr="00793975" w:rsidRDefault="00B829E9" w:rsidP="00F65005">
            <w:pPr>
              <w:ind w:left="0" w:firstLine="0"/>
              <w:rPr>
                <w:rFonts w:ascii="Open Sans" w:hAnsi="Open Sans" w:cs="Open Sans"/>
                <w:b/>
                <w:lang w:val="et-EE"/>
              </w:rPr>
            </w:pPr>
            <w:r w:rsidRPr="00793975">
              <w:rPr>
                <w:rFonts w:ascii="Open Sans" w:hAnsi="Open Sans" w:cs="Open Sans"/>
                <w:b/>
                <w:lang w:val="et-EE"/>
              </w:rPr>
              <w:t>Peamine andmeühik:</w:t>
            </w:r>
          </w:p>
          <w:p w14:paraId="30C5E8A5" w14:textId="77777777" w:rsidR="00B829E9" w:rsidRPr="00793975" w:rsidRDefault="00B829E9" w:rsidP="00F65005">
            <w:pPr>
              <w:ind w:left="0" w:firstLine="0"/>
              <w:rPr>
                <w:rFonts w:ascii="Open Sans" w:hAnsi="Open Sans" w:cs="Open Sans"/>
                <w:lang w:val="et-EE"/>
              </w:rPr>
            </w:pPr>
            <w:r w:rsidRPr="00793975">
              <w:rPr>
                <w:rFonts w:ascii="Open Sans" w:hAnsi="Open Sans" w:cs="Open Sans"/>
                <w:lang w:val="et-EE"/>
              </w:rPr>
              <w:t>Indiviid</w:t>
            </w:r>
          </w:p>
        </w:tc>
      </w:tr>
      <w:tr w:rsidR="00B829E9" w:rsidRPr="00793975" w14:paraId="7508A751" w14:textId="77777777" w:rsidTr="00F65005">
        <w:tc>
          <w:tcPr>
            <w:tcW w:w="2262" w:type="pct"/>
            <w:tcBorders>
              <w:bottom w:val="single" w:sz="4" w:space="0" w:color="auto"/>
              <w:right w:val="single" w:sz="4" w:space="0" w:color="auto"/>
            </w:tcBorders>
          </w:tcPr>
          <w:p w14:paraId="0B68382B" w14:textId="77777777" w:rsidR="00B829E9" w:rsidRPr="00793975" w:rsidRDefault="00B829E9" w:rsidP="00F65005">
            <w:pPr>
              <w:ind w:left="0" w:firstLine="0"/>
              <w:rPr>
                <w:rFonts w:ascii="Open Sans" w:hAnsi="Open Sans" w:cs="Open Sans"/>
                <w:b/>
                <w:lang w:val="et-EE"/>
              </w:rPr>
            </w:pPr>
            <w:r w:rsidRPr="00793975">
              <w:rPr>
                <w:rFonts w:ascii="Open Sans" w:hAnsi="Open Sans" w:cs="Open Sans"/>
                <w:b/>
                <w:lang w:val="et-EE"/>
              </w:rPr>
              <w:t>Andmete kogumise viis:</w:t>
            </w:r>
          </w:p>
          <w:p w14:paraId="383F7DEC" w14:textId="77777777" w:rsidR="00B829E9" w:rsidRPr="00793975" w:rsidRDefault="00B829E9" w:rsidP="00F65005">
            <w:pPr>
              <w:ind w:left="0" w:firstLine="0"/>
              <w:rPr>
                <w:rFonts w:ascii="Open Sans" w:hAnsi="Open Sans" w:cs="Open Sans"/>
                <w:lang w:val="et-EE"/>
              </w:rPr>
            </w:pPr>
            <w:r w:rsidRPr="00793975">
              <w:rPr>
                <w:rFonts w:ascii="Open Sans" w:hAnsi="Open Sans" w:cs="Open Sans"/>
                <w:lang w:val="et-EE"/>
              </w:rPr>
              <w:t>Osalejate/kasusaajate nimekirjad, allkirjalehed jms</w:t>
            </w:r>
          </w:p>
        </w:tc>
        <w:tc>
          <w:tcPr>
            <w:tcW w:w="2738" w:type="pct"/>
            <w:tcBorders>
              <w:left w:val="single" w:sz="4" w:space="0" w:color="auto"/>
              <w:bottom w:val="single" w:sz="4" w:space="0" w:color="auto"/>
            </w:tcBorders>
          </w:tcPr>
          <w:p w14:paraId="76CE9854" w14:textId="77777777" w:rsidR="00B829E9" w:rsidRPr="00793975" w:rsidRDefault="00B829E9" w:rsidP="00F65005">
            <w:pPr>
              <w:ind w:left="0" w:firstLine="0"/>
              <w:rPr>
                <w:rFonts w:ascii="Open Sans" w:hAnsi="Open Sans" w:cs="Open Sans"/>
                <w:b/>
                <w:lang w:val="et-EE"/>
              </w:rPr>
            </w:pPr>
            <w:r w:rsidRPr="00793975">
              <w:rPr>
                <w:rFonts w:ascii="Open Sans" w:hAnsi="Open Sans" w:cs="Open Sans"/>
                <w:b/>
                <w:lang w:val="et-EE"/>
              </w:rPr>
              <w:t xml:space="preserve">Andmete </w:t>
            </w:r>
            <w:proofErr w:type="spellStart"/>
            <w:r w:rsidRPr="00793975">
              <w:rPr>
                <w:rFonts w:ascii="Open Sans" w:hAnsi="Open Sans" w:cs="Open Sans"/>
                <w:b/>
                <w:lang w:val="et-EE"/>
              </w:rPr>
              <w:t>osandamine</w:t>
            </w:r>
            <w:proofErr w:type="spellEnd"/>
            <w:r w:rsidRPr="00793975">
              <w:rPr>
                <w:rFonts w:ascii="Open Sans" w:hAnsi="Open Sans" w:cs="Open Sans"/>
                <w:b/>
                <w:lang w:val="et-EE"/>
              </w:rPr>
              <w:t xml:space="preserve"> (</w:t>
            </w:r>
            <w:proofErr w:type="spellStart"/>
            <w:r w:rsidRPr="00793975">
              <w:rPr>
                <w:rFonts w:ascii="Open Sans" w:hAnsi="Open Sans" w:cs="Open Sans"/>
                <w:b/>
                <w:lang w:val="et-EE"/>
              </w:rPr>
              <w:t>disagregeerimine</w:t>
            </w:r>
            <w:proofErr w:type="spellEnd"/>
            <w:r w:rsidRPr="00793975">
              <w:rPr>
                <w:rFonts w:ascii="Open Sans" w:hAnsi="Open Sans" w:cs="Open Sans"/>
                <w:b/>
                <w:lang w:val="et-EE"/>
              </w:rPr>
              <w:t>):</w:t>
            </w:r>
          </w:p>
          <w:p w14:paraId="6EB6C74C" w14:textId="77777777" w:rsidR="00B829E9" w:rsidRPr="00793975" w:rsidRDefault="00B829E9" w:rsidP="00F65005">
            <w:pPr>
              <w:ind w:left="0" w:firstLine="0"/>
              <w:rPr>
                <w:rFonts w:ascii="Open Sans" w:hAnsi="Open Sans" w:cs="Open Sans"/>
                <w:lang w:val="et-EE"/>
              </w:rPr>
            </w:pPr>
            <w:r>
              <w:rPr>
                <w:rFonts w:ascii="Open Sans" w:hAnsi="Open Sans" w:cs="Open Sans"/>
                <w:lang w:val="et-EE"/>
              </w:rPr>
              <w:t>-</w:t>
            </w:r>
          </w:p>
        </w:tc>
      </w:tr>
      <w:tr w:rsidR="00B829E9" w:rsidRPr="00793975" w14:paraId="61D51B25" w14:textId="77777777" w:rsidTr="00F65005">
        <w:tc>
          <w:tcPr>
            <w:tcW w:w="5000" w:type="pct"/>
            <w:gridSpan w:val="2"/>
            <w:tcBorders>
              <w:bottom w:val="single" w:sz="4" w:space="0" w:color="auto"/>
            </w:tcBorders>
          </w:tcPr>
          <w:p w14:paraId="6807C03D" w14:textId="77777777" w:rsidR="00B829E9" w:rsidRPr="00793975" w:rsidRDefault="00B829E9" w:rsidP="00F65005">
            <w:pPr>
              <w:ind w:left="0" w:firstLine="0"/>
              <w:rPr>
                <w:rFonts w:ascii="Open Sans" w:hAnsi="Open Sans" w:cs="Open Sans"/>
                <w:lang w:val="et-EE"/>
              </w:rPr>
            </w:pPr>
            <w:r w:rsidRPr="00793975">
              <w:rPr>
                <w:rFonts w:ascii="Open Sans" w:hAnsi="Open Sans" w:cs="Open Sans"/>
                <w:b/>
                <w:lang w:val="et-EE"/>
              </w:rPr>
              <w:t>Andmete kogumise aeg ja sagedus:</w:t>
            </w:r>
          </w:p>
          <w:p w14:paraId="0C66E112" w14:textId="77777777" w:rsidR="00B829E9" w:rsidRPr="00793975" w:rsidRDefault="00B829E9" w:rsidP="00F65005">
            <w:pPr>
              <w:ind w:left="0" w:firstLine="0"/>
              <w:rPr>
                <w:rFonts w:ascii="Open Sans" w:hAnsi="Open Sans" w:cs="Open Sans"/>
                <w:lang w:val="et-EE"/>
              </w:rPr>
            </w:pPr>
            <w:r>
              <w:rPr>
                <w:rFonts w:ascii="Open Sans" w:hAnsi="Open Sans" w:cs="Open Sans"/>
                <w:lang w:val="et-EE"/>
              </w:rPr>
              <w:t>Läbivalt projektiperioodi jooksul</w:t>
            </w:r>
          </w:p>
        </w:tc>
      </w:tr>
      <w:tr w:rsidR="00B829E9" w:rsidRPr="00793975" w14:paraId="74B12563" w14:textId="77777777" w:rsidTr="00F65005">
        <w:tc>
          <w:tcPr>
            <w:tcW w:w="5000" w:type="pct"/>
            <w:gridSpan w:val="2"/>
            <w:tcBorders>
              <w:bottom w:val="single" w:sz="4" w:space="0" w:color="auto"/>
            </w:tcBorders>
          </w:tcPr>
          <w:p w14:paraId="477F4FB4" w14:textId="77777777" w:rsidR="00B829E9" w:rsidRPr="00793975" w:rsidRDefault="00B829E9" w:rsidP="00F65005">
            <w:pPr>
              <w:ind w:left="0" w:firstLine="0"/>
              <w:rPr>
                <w:rFonts w:ascii="Open Sans" w:hAnsi="Open Sans" w:cs="Open Sans"/>
                <w:lang w:val="et-EE"/>
              </w:rPr>
            </w:pPr>
            <w:r w:rsidRPr="00793975">
              <w:rPr>
                <w:rFonts w:ascii="Open Sans" w:hAnsi="Open Sans" w:cs="Open Sans"/>
                <w:b/>
                <w:lang w:val="et-EE"/>
              </w:rPr>
              <w:t>Andmete kogumise ja tõlgendamise juhised:</w:t>
            </w:r>
          </w:p>
          <w:p w14:paraId="7A21907E" w14:textId="77777777" w:rsidR="00B829E9" w:rsidRPr="00793975" w:rsidRDefault="00B829E9" w:rsidP="00F65005">
            <w:pPr>
              <w:ind w:left="0" w:firstLine="0"/>
              <w:rPr>
                <w:rFonts w:ascii="Open Sans" w:hAnsi="Open Sans" w:cs="Open Sans"/>
                <w:lang w:val="et-EE"/>
              </w:rPr>
            </w:pPr>
            <w:r>
              <w:rPr>
                <w:rFonts w:ascii="Open Sans" w:hAnsi="Open Sans" w:cs="Open Sans"/>
                <w:lang w:val="et-EE"/>
              </w:rPr>
              <w:t>Andmeid kogutakse koos üldise otseste kasusaajate arvu indikaatoriga, vt lähemalt indikaatori „</w:t>
            </w:r>
            <w:r w:rsidRPr="00983967">
              <w:rPr>
                <w:rFonts w:ascii="Open Sans" w:hAnsi="Open Sans" w:cs="Open Sans"/>
                <w:lang w:val="et-EE"/>
              </w:rPr>
              <w:t>Otseste kasusaajate arv (#)</w:t>
            </w:r>
            <w:r>
              <w:rPr>
                <w:rFonts w:ascii="Open Sans" w:hAnsi="Open Sans" w:cs="Open Sans"/>
                <w:lang w:val="et-EE"/>
              </w:rPr>
              <w:t>“ juurest.</w:t>
            </w:r>
          </w:p>
        </w:tc>
      </w:tr>
    </w:tbl>
    <w:p w14:paraId="1C7C5629" w14:textId="39F12D2E" w:rsidR="00B829E9" w:rsidRDefault="00B829E9" w:rsidP="0050291F">
      <w:pPr>
        <w:rPr>
          <w:rFonts w:ascii="Open Sans" w:hAnsi="Open Sans" w:cs="Open Sans"/>
          <w:lang w:val="et-EE"/>
        </w:rPr>
      </w:pPr>
    </w:p>
    <w:p w14:paraId="745F15E6" w14:textId="7ED810BC" w:rsidR="00B829E9" w:rsidRDefault="00B829E9" w:rsidP="0050291F">
      <w:pPr>
        <w:rPr>
          <w:rFonts w:ascii="Open Sans" w:hAnsi="Open Sans" w:cs="Open Sans"/>
          <w:lang w:val="et-EE"/>
        </w:rPr>
      </w:pPr>
    </w:p>
    <w:p w14:paraId="2316F4F8" w14:textId="4D270F74" w:rsidR="00B829E9" w:rsidRDefault="00B829E9" w:rsidP="00B829E9">
      <w:pPr>
        <w:pStyle w:val="Heading2"/>
        <w:rPr>
          <w:lang w:val="et-EE"/>
        </w:rPr>
      </w:pPr>
      <w:bookmarkStart w:id="8" w:name="_Toc66356966"/>
      <w:r>
        <w:rPr>
          <w:lang w:val="et-EE"/>
        </w:rPr>
        <w:t>IKT</w:t>
      </w:r>
      <w:bookmarkEnd w:id="8"/>
    </w:p>
    <w:p w14:paraId="420709FD" w14:textId="6E88BA37" w:rsidR="00B829E9" w:rsidRDefault="00B829E9" w:rsidP="0050291F">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249"/>
        <w:gridCol w:w="4829"/>
      </w:tblGrid>
      <w:tr w:rsidR="00B829E9" w:rsidRPr="00793975" w14:paraId="043CE5AE" w14:textId="77777777" w:rsidTr="00B829E9">
        <w:trPr>
          <w:trHeight w:val="152"/>
        </w:trPr>
        <w:tc>
          <w:tcPr>
            <w:tcW w:w="5000" w:type="pct"/>
            <w:gridSpan w:val="2"/>
            <w:shd w:val="clear" w:color="auto" w:fill="C5E0B3" w:themeFill="accent6" w:themeFillTint="66"/>
          </w:tcPr>
          <w:p w14:paraId="656370A0" w14:textId="77777777" w:rsidR="00B829E9" w:rsidRDefault="00B829E9" w:rsidP="00F65005">
            <w:pPr>
              <w:ind w:left="0" w:firstLine="0"/>
              <w:rPr>
                <w:rFonts w:ascii="Open Sans" w:hAnsi="Open Sans" w:cs="Open Sans"/>
                <w:b/>
                <w:lang w:val="et-EE"/>
              </w:rPr>
            </w:pPr>
            <w:r w:rsidRPr="00793975">
              <w:rPr>
                <w:rFonts w:ascii="Open Sans" w:hAnsi="Open Sans" w:cs="Open Sans"/>
                <w:b/>
                <w:lang w:val="et-EE"/>
              </w:rPr>
              <w:t xml:space="preserve">Indikaatori kasutusvaldkond: </w:t>
            </w:r>
          </w:p>
          <w:p w14:paraId="32E487DD" w14:textId="77777777" w:rsidR="00B829E9" w:rsidRPr="00793975" w:rsidRDefault="00B829E9" w:rsidP="00F65005">
            <w:pPr>
              <w:ind w:left="0" w:firstLine="0"/>
              <w:rPr>
                <w:rFonts w:ascii="Open Sans" w:hAnsi="Open Sans" w:cs="Open Sans"/>
                <w:b/>
                <w:lang w:val="et-EE"/>
              </w:rPr>
            </w:pPr>
            <w:r w:rsidRPr="00793975">
              <w:rPr>
                <w:rFonts w:ascii="Open Sans" w:hAnsi="Open Sans" w:cs="Open Sans"/>
                <w:lang w:val="et-EE"/>
              </w:rPr>
              <w:t>IKT</w:t>
            </w:r>
          </w:p>
        </w:tc>
      </w:tr>
      <w:tr w:rsidR="00B829E9" w:rsidRPr="00793975" w14:paraId="19082B8A" w14:textId="77777777" w:rsidTr="00B829E9">
        <w:trPr>
          <w:trHeight w:val="152"/>
        </w:trPr>
        <w:tc>
          <w:tcPr>
            <w:tcW w:w="5000" w:type="pct"/>
            <w:gridSpan w:val="2"/>
            <w:shd w:val="clear" w:color="auto" w:fill="C5E0B3" w:themeFill="accent6" w:themeFillTint="66"/>
          </w:tcPr>
          <w:p w14:paraId="2F440720" w14:textId="77777777" w:rsidR="00B829E9" w:rsidRDefault="00B829E9" w:rsidP="00F65005">
            <w:pPr>
              <w:ind w:left="0" w:firstLine="0"/>
              <w:rPr>
                <w:rFonts w:ascii="Open Sans" w:hAnsi="Open Sans" w:cs="Open Sans"/>
                <w:lang w:val="et-EE"/>
              </w:rPr>
            </w:pPr>
            <w:r w:rsidRPr="00793975">
              <w:rPr>
                <w:rFonts w:ascii="Open Sans" w:hAnsi="Open Sans" w:cs="Open Sans"/>
                <w:b/>
                <w:lang w:val="et-EE"/>
              </w:rPr>
              <w:t>Indikaatori tüüp:</w:t>
            </w:r>
            <w:r w:rsidRPr="00793975">
              <w:rPr>
                <w:rFonts w:ascii="Open Sans" w:hAnsi="Open Sans" w:cs="Open Sans"/>
                <w:lang w:val="et-EE"/>
              </w:rPr>
              <w:t xml:space="preserve"> </w:t>
            </w:r>
          </w:p>
          <w:p w14:paraId="5FD211F7" w14:textId="77777777" w:rsidR="00B829E9" w:rsidRPr="00793975" w:rsidRDefault="00B829E9" w:rsidP="00F65005">
            <w:pPr>
              <w:ind w:left="0" w:firstLine="0"/>
              <w:rPr>
                <w:rFonts w:ascii="Open Sans" w:hAnsi="Open Sans" w:cs="Open Sans"/>
                <w:lang w:val="et-EE"/>
              </w:rPr>
            </w:pPr>
            <w:r w:rsidRPr="00793975">
              <w:rPr>
                <w:rFonts w:ascii="Open Sans" w:hAnsi="Open Sans" w:cs="Open Sans"/>
                <w:lang w:val="et-EE"/>
              </w:rPr>
              <w:t>Väljundindikaator</w:t>
            </w:r>
          </w:p>
        </w:tc>
      </w:tr>
      <w:tr w:rsidR="00B829E9" w:rsidRPr="00793975" w14:paraId="551759AB" w14:textId="77777777" w:rsidTr="00F65005">
        <w:trPr>
          <w:trHeight w:val="152"/>
        </w:trPr>
        <w:tc>
          <w:tcPr>
            <w:tcW w:w="5000" w:type="pct"/>
            <w:gridSpan w:val="2"/>
            <w:shd w:val="clear" w:color="auto" w:fill="auto"/>
          </w:tcPr>
          <w:p w14:paraId="697B1BCE" w14:textId="77777777" w:rsidR="00B829E9" w:rsidRPr="00793975" w:rsidRDefault="00B829E9" w:rsidP="00F65005">
            <w:pPr>
              <w:ind w:left="0" w:firstLine="0"/>
              <w:rPr>
                <w:rFonts w:ascii="Open Sans" w:hAnsi="Open Sans" w:cs="Open Sans"/>
                <w:b/>
                <w:lang w:val="et-EE"/>
              </w:rPr>
            </w:pPr>
            <w:r w:rsidRPr="00793975">
              <w:rPr>
                <w:rFonts w:ascii="Open Sans" w:hAnsi="Open Sans" w:cs="Open Sans"/>
                <w:b/>
                <w:lang w:val="et-EE"/>
              </w:rPr>
              <w:t>Indikaatori nimetus:</w:t>
            </w:r>
          </w:p>
          <w:p w14:paraId="32E6A366" w14:textId="77777777" w:rsidR="00B829E9" w:rsidRPr="00793975" w:rsidRDefault="00B829E9" w:rsidP="00F65005">
            <w:pPr>
              <w:ind w:left="0" w:firstLine="0"/>
              <w:rPr>
                <w:rFonts w:ascii="Open Sans" w:hAnsi="Open Sans" w:cs="Open Sans"/>
                <w:color w:val="000000" w:themeColor="text1"/>
                <w:lang w:val="et-EE"/>
              </w:rPr>
            </w:pPr>
            <w:r w:rsidRPr="00793975">
              <w:rPr>
                <w:rFonts w:ascii="Open Sans" w:hAnsi="Open Sans" w:cs="Open Sans"/>
                <w:color w:val="000000" w:themeColor="text1"/>
                <w:lang w:val="et-EE"/>
              </w:rPr>
              <w:t xml:space="preserve">Kasutusele võetud </w:t>
            </w:r>
            <w:proofErr w:type="spellStart"/>
            <w:r w:rsidRPr="00793975">
              <w:rPr>
                <w:rFonts w:ascii="Open Sans" w:hAnsi="Open Sans" w:cs="Open Sans"/>
                <w:color w:val="000000" w:themeColor="text1"/>
                <w:lang w:val="et-EE"/>
              </w:rPr>
              <w:t>digilahenduste</w:t>
            </w:r>
            <w:proofErr w:type="spellEnd"/>
            <w:r w:rsidRPr="00793975">
              <w:rPr>
                <w:rFonts w:ascii="Open Sans" w:hAnsi="Open Sans" w:cs="Open Sans"/>
                <w:color w:val="000000" w:themeColor="text1"/>
                <w:lang w:val="et-EE"/>
              </w:rPr>
              <w:t xml:space="preserve"> arv (#)</w:t>
            </w:r>
          </w:p>
        </w:tc>
      </w:tr>
      <w:tr w:rsidR="00B829E9" w:rsidRPr="00793975" w14:paraId="07B6F49E" w14:textId="77777777" w:rsidTr="00F65005">
        <w:tc>
          <w:tcPr>
            <w:tcW w:w="5000" w:type="pct"/>
            <w:gridSpan w:val="2"/>
            <w:tcBorders>
              <w:bottom w:val="single" w:sz="4" w:space="0" w:color="auto"/>
            </w:tcBorders>
          </w:tcPr>
          <w:p w14:paraId="7BD7D83F" w14:textId="77777777" w:rsidR="00B829E9" w:rsidRPr="00793975" w:rsidRDefault="00B829E9" w:rsidP="00F65005">
            <w:pPr>
              <w:tabs>
                <w:tab w:val="left" w:pos="3960"/>
              </w:tabs>
              <w:ind w:left="0" w:firstLine="0"/>
              <w:rPr>
                <w:rFonts w:ascii="Open Sans" w:hAnsi="Open Sans" w:cs="Open Sans"/>
                <w:b/>
                <w:lang w:val="et-EE"/>
              </w:rPr>
            </w:pPr>
            <w:r w:rsidRPr="00793975">
              <w:rPr>
                <w:rFonts w:ascii="Open Sans" w:hAnsi="Open Sans" w:cs="Open Sans"/>
                <w:b/>
                <w:lang w:val="et-EE"/>
              </w:rPr>
              <w:lastRenderedPageBreak/>
              <w:t>Kirjeldus / eesmärk:</w:t>
            </w:r>
          </w:p>
          <w:p w14:paraId="228FF501" w14:textId="77777777" w:rsidR="00B829E9" w:rsidRPr="00793975" w:rsidRDefault="00B829E9" w:rsidP="00F65005">
            <w:pPr>
              <w:tabs>
                <w:tab w:val="left" w:pos="3960"/>
              </w:tabs>
              <w:ind w:left="0" w:firstLine="0"/>
              <w:rPr>
                <w:rFonts w:ascii="Open Sans" w:hAnsi="Open Sans" w:cs="Open Sans"/>
                <w:lang w:val="et-EE"/>
              </w:rPr>
            </w:pPr>
            <w:r w:rsidRPr="00793975">
              <w:rPr>
                <w:rFonts w:ascii="Open Sans" w:hAnsi="Open Sans" w:cs="Open Sans"/>
                <w:lang w:val="et-EE"/>
              </w:rPr>
              <w:t xml:space="preserve">Indikaator mõõdab </w:t>
            </w:r>
            <w:proofErr w:type="spellStart"/>
            <w:r w:rsidRPr="00793975">
              <w:rPr>
                <w:rFonts w:ascii="Open Sans" w:hAnsi="Open Sans" w:cs="Open Sans"/>
                <w:lang w:val="et-EE"/>
              </w:rPr>
              <w:t>digilahenduste</w:t>
            </w:r>
            <w:proofErr w:type="spellEnd"/>
            <w:r w:rsidRPr="00793975">
              <w:rPr>
                <w:rFonts w:ascii="Open Sans" w:hAnsi="Open Sans" w:cs="Open Sans"/>
                <w:lang w:val="et-EE"/>
              </w:rPr>
              <w:t xml:space="preserve"> arvu, mis on sihtriigis projekti tulemusel kasutusele võetud. </w:t>
            </w:r>
            <w:proofErr w:type="spellStart"/>
            <w:r>
              <w:rPr>
                <w:rFonts w:ascii="Open Sans" w:hAnsi="Open Sans" w:cs="Open Sans"/>
                <w:lang w:val="et-EE"/>
              </w:rPr>
              <w:t>Digilahendustena</w:t>
            </w:r>
            <w:proofErr w:type="spellEnd"/>
            <w:r>
              <w:rPr>
                <w:rFonts w:ascii="Open Sans" w:hAnsi="Open Sans" w:cs="Open Sans"/>
                <w:lang w:val="et-EE"/>
              </w:rPr>
              <w:t xml:space="preserve"> mõistetakse tarkvarasid, mis nt lihtsustavad ja muudavad tööprotsesse efektiivsemaks, parandavad infovahetust ja osapoolte kaasatust. </w:t>
            </w:r>
            <w:proofErr w:type="spellStart"/>
            <w:r>
              <w:rPr>
                <w:rFonts w:ascii="Open Sans" w:hAnsi="Open Sans" w:cs="Open Sans"/>
                <w:lang w:val="et-EE"/>
              </w:rPr>
              <w:t>Digilahendusi</w:t>
            </w:r>
            <w:proofErr w:type="spellEnd"/>
            <w:r>
              <w:rPr>
                <w:rFonts w:ascii="Open Sans" w:hAnsi="Open Sans" w:cs="Open Sans"/>
                <w:lang w:val="et-EE"/>
              </w:rPr>
              <w:t xml:space="preserve"> võib kasutusele võtta erinevates valdkondades, sh hariduses, riigivalitsemises, tervishoius.</w:t>
            </w:r>
          </w:p>
        </w:tc>
      </w:tr>
      <w:tr w:rsidR="00B829E9" w:rsidRPr="00793975" w14:paraId="68E659DC" w14:textId="77777777" w:rsidTr="00F65005">
        <w:tc>
          <w:tcPr>
            <w:tcW w:w="2340" w:type="pct"/>
            <w:tcBorders>
              <w:bottom w:val="single" w:sz="4" w:space="0" w:color="auto"/>
              <w:right w:val="single" w:sz="4" w:space="0" w:color="auto"/>
            </w:tcBorders>
          </w:tcPr>
          <w:p w14:paraId="10D30F4B" w14:textId="77777777" w:rsidR="00B829E9" w:rsidRPr="00793975" w:rsidRDefault="00B829E9" w:rsidP="00F65005">
            <w:pPr>
              <w:ind w:left="0" w:firstLine="0"/>
              <w:rPr>
                <w:rFonts w:ascii="Open Sans" w:hAnsi="Open Sans" w:cs="Open Sans"/>
                <w:lang w:val="et-EE"/>
              </w:rPr>
            </w:pPr>
            <w:r w:rsidRPr="00793975">
              <w:rPr>
                <w:rFonts w:ascii="Open Sans" w:hAnsi="Open Sans" w:cs="Open Sans"/>
                <w:b/>
                <w:lang w:val="et-EE"/>
              </w:rPr>
              <w:t>Indikaatori tüüp:</w:t>
            </w:r>
          </w:p>
          <w:p w14:paraId="0BFE6513" w14:textId="77777777" w:rsidR="00B829E9" w:rsidRPr="00793975" w:rsidRDefault="00B829E9" w:rsidP="00F65005">
            <w:pPr>
              <w:ind w:left="0" w:firstLine="0"/>
              <w:rPr>
                <w:rFonts w:ascii="Open Sans" w:hAnsi="Open Sans" w:cs="Open Sans"/>
                <w:lang w:val="et-EE"/>
              </w:rPr>
            </w:pPr>
            <w:r w:rsidRPr="00793975">
              <w:rPr>
                <w:rFonts w:ascii="Open Sans" w:hAnsi="Open Sans" w:cs="Open Sans"/>
                <w:lang w:val="et-EE"/>
              </w:rPr>
              <w:t>Numbriline</w:t>
            </w:r>
          </w:p>
        </w:tc>
        <w:tc>
          <w:tcPr>
            <w:tcW w:w="2660" w:type="pct"/>
            <w:tcBorders>
              <w:left w:val="single" w:sz="4" w:space="0" w:color="auto"/>
              <w:bottom w:val="single" w:sz="4" w:space="0" w:color="auto"/>
            </w:tcBorders>
          </w:tcPr>
          <w:p w14:paraId="39783F8D" w14:textId="77777777" w:rsidR="00B829E9" w:rsidRPr="00793975" w:rsidRDefault="00B829E9" w:rsidP="00F65005">
            <w:pPr>
              <w:ind w:left="0" w:firstLine="0"/>
              <w:rPr>
                <w:rFonts w:ascii="Open Sans" w:hAnsi="Open Sans" w:cs="Open Sans"/>
                <w:b/>
                <w:lang w:val="et-EE"/>
              </w:rPr>
            </w:pPr>
            <w:r w:rsidRPr="00793975">
              <w:rPr>
                <w:rFonts w:ascii="Open Sans" w:hAnsi="Open Sans" w:cs="Open Sans"/>
                <w:b/>
                <w:lang w:val="et-EE"/>
              </w:rPr>
              <w:t>Peamine andmeühik:</w:t>
            </w:r>
          </w:p>
          <w:p w14:paraId="552AE029" w14:textId="77777777" w:rsidR="00B829E9" w:rsidRPr="00793975" w:rsidRDefault="00B829E9" w:rsidP="00F65005">
            <w:pPr>
              <w:ind w:left="0" w:firstLine="0"/>
              <w:rPr>
                <w:rFonts w:ascii="Open Sans" w:hAnsi="Open Sans" w:cs="Open Sans"/>
                <w:lang w:val="et-EE"/>
              </w:rPr>
            </w:pPr>
            <w:proofErr w:type="spellStart"/>
            <w:r w:rsidRPr="00793975">
              <w:rPr>
                <w:rFonts w:ascii="Open Sans" w:hAnsi="Open Sans" w:cs="Open Sans"/>
                <w:lang w:val="et-EE"/>
              </w:rPr>
              <w:t>Digilahendus</w:t>
            </w:r>
            <w:proofErr w:type="spellEnd"/>
          </w:p>
        </w:tc>
      </w:tr>
      <w:tr w:rsidR="00B829E9" w:rsidRPr="00793975" w14:paraId="5EB7FE4E" w14:textId="77777777" w:rsidTr="00F65005">
        <w:tc>
          <w:tcPr>
            <w:tcW w:w="2340" w:type="pct"/>
            <w:tcBorders>
              <w:bottom w:val="single" w:sz="4" w:space="0" w:color="auto"/>
              <w:right w:val="single" w:sz="4" w:space="0" w:color="auto"/>
            </w:tcBorders>
          </w:tcPr>
          <w:p w14:paraId="68124C5F" w14:textId="77777777" w:rsidR="00B829E9" w:rsidRPr="00793975" w:rsidRDefault="00B829E9" w:rsidP="00F65005">
            <w:pPr>
              <w:ind w:left="0" w:firstLine="0"/>
              <w:rPr>
                <w:rFonts w:ascii="Open Sans" w:hAnsi="Open Sans" w:cs="Open Sans"/>
                <w:b/>
                <w:lang w:val="et-EE"/>
              </w:rPr>
            </w:pPr>
            <w:r w:rsidRPr="00793975">
              <w:rPr>
                <w:rFonts w:ascii="Open Sans" w:hAnsi="Open Sans" w:cs="Open Sans"/>
                <w:b/>
                <w:lang w:val="et-EE"/>
              </w:rPr>
              <w:t>Andmete kogumise viis:</w:t>
            </w:r>
          </w:p>
          <w:p w14:paraId="2108D798" w14:textId="77777777" w:rsidR="00B829E9" w:rsidRPr="00793975" w:rsidRDefault="00B829E9" w:rsidP="00F65005">
            <w:pPr>
              <w:ind w:left="0" w:firstLine="0"/>
              <w:rPr>
                <w:rFonts w:ascii="Open Sans" w:hAnsi="Open Sans" w:cs="Open Sans"/>
                <w:i/>
                <w:lang w:val="et-EE"/>
              </w:rPr>
            </w:pPr>
            <w:r>
              <w:rPr>
                <w:rFonts w:ascii="Open Sans" w:hAnsi="Open Sans" w:cs="Open Sans"/>
                <w:lang w:val="et-EE"/>
              </w:rPr>
              <w:t>Projekti dokumentatsioon</w:t>
            </w:r>
          </w:p>
        </w:tc>
        <w:tc>
          <w:tcPr>
            <w:tcW w:w="2660" w:type="pct"/>
            <w:tcBorders>
              <w:left w:val="single" w:sz="4" w:space="0" w:color="auto"/>
              <w:bottom w:val="single" w:sz="4" w:space="0" w:color="auto"/>
            </w:tcBorders>
          </w:tcPr>
          <w:p w14:paraId="6B439817" w14:textId="77777777" w:rsidR="00B829E9" w:rsidRPr="00793975" w:rsidRDefault="00B829E9" w:rsidP="00F65005">
            <w:pPr>
              <w:ind w:left="0" w:firstLine="0"/>
              <w:rPr>
                <w:rFonts w:ascii="Open Sans" w:hAnsi="Open Sans" w:cs="Open Sans"/>
                <w:b/>
                <w:lang w:val="et-EE"/>
              </w:rPr>
            </w:pPr>
            <w:r w:rsidRPr="00793975">
              <w:rPr>
                <w:rFonts w:ascii="Open Sans" w:hAnsi="Open Sans" w:cs="Open Sans"/>
                <w:b/>
                <w:lang w:val="et-EE"/>
              </w:rPr>
              <w:t xml:space="preserve">Andmete </w:t>
            </w:r>
            <w:proofErr w:type="spellStart"/>
            <w:r w:rsidRPr="00793975">
              <w:rPr>
                <w:rFonts w:ascii="Open Sans" w:hAnsi="Open Sans" w:cs="Open Sans"/>
                <w:b/>
                <w:lang w:val="et-EE"/>
              </w:rPr>
              <w:t>osandamine</w:t>
            </w:r>
            <w:proofErr w:type="spellEnd"/>
            <w:r w:rsidRPr="00793975">
              <w:rPr>
                <w:rFonts w:ascii="Open Sans" w:hAnsi="Open Sans" w:cs="Open Sans"/>
                <w:b/>
                <w:lang w:val="et-EE"/>
              </w:rPr>
              <w:t xml:space="preserve"> (</w:t>
            </w:r>
            <w:proofErr w:type="spellStart"/>
            <w:r w:rsidRPr="00793975">
              <w:rPr>
                <w:rFonts w:ascii="Open Sans" w:hAnsi="Open Sans" w:cs="Open Sans"/>
                <w:b/>
                <w:lang w:val="et-EE"/>
              </w:rPr>
              <w:t>disagregeerimine</w:t>
            </w:r>
            <w:proofErr w:type="spellEnd"/>
            <w:r w:rsidRPr="00793975">
              <w:rPr>
                <w:rFonts w:ascii="Open Sans" w:hAnsi="Open Sans" w:cs="Open Sans"/>
                <w:b/>
                <w:lang w:val="et-EE"/>
              </w:rPr>
              <w:t>):</w:t>
            </w:r>
          </w:p>
          <w:p w14:paraId="1B2E9B33" w14:textId="77777777" w:rsidR="00B829E9" w:rsidRDefault="00B829E9" w:rsidP="00F65005">
            <w:pPr>
              <w:ind w:left="0" w:firstLine="0"/>
              <w:rPr>
                <w:rFonts w:ascii="Open Sans" w:hAnsi="Open Sans" w:cs="Open Sans"/>
                <w:lang w:val="et-EE"/>
              </w:rPr>
            </w:pPr>
            <w:r>
              <w:rPr>
                <w:rFonts w:ascii="Open Sans" w:hAnsi="Open Sans" w:cs="Open Sans"/>
                <w:lang w:val="et-EE"/>
              </w:rPr>
              <w:t>Kohustuslik:</w:t>
            </w:r>
          </w:p>
          <w:p w14:paraId="6604BC48" w14:textId="77777777" w:rsidR="00B829E9" w:rsidRPr="003F6C49" w:rsidRDefault="00B829E9" w:rsidP="00B829E9">
            <w:pPr>
              <w:pStyle w:val="ListParagraph"/>
              <w:numPr>
                <w:ilvl w:val="0"/>
                <w:numId w:val="12"/>
              </w:numPr>
              <w:rPr>
                <w:rFonts w:ascii="Open Sans" w:hAnsi="Open Sans" w:cs="Open Sans"/>
                <w:lang w:val="et-EE"/>
              </w:rPr>
            </w:pPr>
            <w:r>
              <w:rPr>
                <w:rFonts w:ascii="Open Sans" w:hAnsi="Open Sans" w:cs="Open Sans"/>
                <w:lang w:val="et-EE"/>
              </w:rPr>
              <w:t>valdkond (haridus, tervishoid, head valitsemistavad jne)</w:t>
            </w:r>
          </w:p>
        </w:tc>
      </w:tr>
      <w:tr w:rsidR="00B829E9" w:rsidRPr="00793975" w14:paraId="1C60FA50" w14:textId="77777777" w:rsidTr="00F65005">
        <w:tc>
          <w:tcPr>
            <w:tcW w:w="5000" w:type="pct"/>
            <w:gridSpan w:val="2"/>
            <w:tcBorders>
              <w:bottom w:val="single" w:sz="4" w:space="0" w:color="auto"/>
            </w:tcBorders>
          </w:tcPr>
          <w:p w14:paraId="53A3E29B" w14:textId="77777777" w:rsidR="00B829E9" w:rsidRPr="00793975" w:rsidRDefault="00B829E9" w:rsidP="00F65005">
            <w:pPr>
              <w:ind w:left="0" w:firstLine="0"/>
              <w:rPr>
                <w:rFonts w:ascii="Open Sans" w:hAnsi="Open Sans" w:cs="Open Sans"/>
                <w:lang w:val="et-EE"/>
              </w:rPr>
            </w:pPr>
            <w:r w:rsidRPr="00793975">
              <w:rPr>
                <w:rFonts w:ascii="Open Sans" w:hAnsi="Open Sans" w:cs="Open Sans"/>
                <w:b/>
                <w:lang w:val="et-EE"/>
              </w:rPr>
              <w:t>Andmete kogumise aeg ja sagedus:</w:t>
            </w:r>
          </w:p>
          <w:p w14:paraId="51394034" w14:textId="77777777" w:rsidR="00B829E9" w:rsidRPr="00793975" w:rsidRDefault="00B829E9" w:rsidP="00F65005">
            <w:pPr>
              <w:ind w:left="0" w:firstLine="0"/>
              <w:rPr>
                <w:rFonts w:ascii="Open Sans" w:hAnsi="Open Sans" w:cs="Open Sans"/>
                <w:i/>
                <w:lang w:val="et-EE"/>
              </w:rPr>
            </w:pPr>
            <w:r>
              <w:rPr>
                <w:rFonts w:ascii="Open Sans" w:hAnsi="Open Sans" w:cs="Open Sans"/>
                <w:lang w:val="et-EE"/>
              </w:rPr>
              <w:t>Läbivalt projektiperioodi jooksul</w:t>
            </w:r>
          </w:p>
        </w:tc>
      </w:tr>
      <w:tr w:rsidR="00B829E9" w:rsidRPr="00793975" w14:paraId="16BF05A7" w14:textId="77777777" w:rsidTr="00F65005">
        <w:tc>
          <w:tcPr>
            <w:tcW w:w="5000" w:type="pct"/>
            <w:gridSpan w:val="2"/>
            <w:tcBorders>
              <w:bottom w:val="single" w:sz="4" w:space="0" w:color="auto"/>
            </w:tcBorders>
          </w:tcPr>
          <w:p w14:paraId="4F6F865C" w14:textId="77777777" w:rsidR="00B829E9" w:rsidRPr="006B2E5F" w:rsidRDefault="00B829E9" w:rsidP="00F65005">
            <w:pPr>
              <w:ind w:left="0" w:firstLine="0"/>
              <w:rPr>
                <w:rFonts w:ascii="Open Sans" w:hAnsi="Open Sans" w:cs="Open Sans"/>
                <w:lang w:val="et-EE"/>
              </w:rPr>
            </w:pPr>
            <w:r w:rsidRPr="006B2E5F">
              <w:rPr>
                <w:rFonts w:ascii="Open Sans" w:hAnsi="Open Sans" w:cs="Open Sans"/>
                <w:b/>
                <w:lang w:val="et-EE"/>
              </w:rPr>
              <w:t>Andme</w:t>
            </w:r>
            <w:r>
              <w:rPr>
                <w:rFonts w:ascii="Open Sans" w:hAnsi="Open Sans" w:cs="Open Sans"/>
                <w:b/>
                <w:lang w:val="et-EE"/>
              </w:rPr>
              <w:t xml:space="preserve">te </w:t>
            </w:r>
            <w:r w:rsidRPr="006B2E5F">
              <w:rPr>
                <w:rFonts w:ascii="Open Sans" w:hAnsi="Open Sans" w:cs="Open Sans"/>
                <w:b/>
                <w:lang w:val="et-EE"/>
              </w:rPr>
              <w:t xml:space="preserve">kogumise </w:t>
            </w:r>
            <w:r>
              <w:rPr>
                <w:rFonts w:ascii="Open Sans" w:hAnsi="Open Sans" w:cs="Open Sans"/>
                <w:b/>
                <w:lang w:val="et-EE"/>
              </w:rPr>
              <w:t xml:space="preserve">ja tõlgendamise </w:t>
            </w:r>
            <w:r w:rsidRPr="006B2E5F">
              <w:rPr>
                <w:rFonts w:ascii="Open Sans" w:hAnsi="Open Sans" w:cs="Open Sans"/>
                <w:b/>
                <w:lang w:val="et-EE"/>
              </w:rPr>
              <w:t>juhised:</w:t>
            </w:r>
          </w:p>
          <w:p w14:paraId="04825337" w14:textId="77777777" w:rsidR="00B829E9" w:rsidRPr="00793975" w:rsidRDefault="00B829E9" w:rsidP="00F65005">
            <w:pPr>
              <w:ind w:left="0" w:firstLine="0"/>
              <w:rPr>
                <w:rFonts w:ascii="Open Sans" w:hAnsi="Open Sans" w:cs="Open Sans"/>
                <w:lang w:val="et-EE"/>
              </w:rPr>
            </w:pPr>
            <w:r>
              <w:rPr>
                <w:rFonts w:ascii="Open Sans" w:hAnsi="Open Sans" w:cs="Open Sans"/>
                <w:lang w:val="et-EE"/>
              </w:rPr>
              <w:t xml:space="preserve">Andmeid kogutakse projekti raames kooskõlas projekti eesmärkidega. </w:t>
            </w:r>
            <w:r w:rsidRPr="000728D6">
              <w:rPr>
                <w:rFonts w:ascii="Open Sans" w:hAnsi="Open Sans" w:cs="Open Sans"/>
                <w:lang w:val="et-EE"/>
              </w:rPr>
              <w:t xml:space="preserve">Kui </w:t>
            </w:r>
            <w:proofErr w:type="spellStart"/>
            <w:r>
              <w:rPr>
                <w:rFonts w:ascii="Open Sans" w:hAnsi="Open Sans" w:cs="Open Sans"/>
                <w:lang w:val="et-EE"/>
              </w:rPr>
              <w:t>digilahendus</w:t>
            </w:r>
            <w:proofErr w:type="spellEnd"/>
            <w:r>
              <w:rPr>
                <w:rFonts w:ascii="Open Sans" w:hAnsi="Open Sans" w:cs="Open Sans"/>
                <w:lang w:val="et-EE"/>
              </w:rPr>
              <w:t xml:space="preserve"> koosneb mitmest osast, kuid</w:t>
            </w:r>
            <w:r w:rsidRPr="000728D6">
              <w:rPr>
                <w:rFonts w:ascii="Open Sans" w:hAnsi="Open Sans" w:cs="Open Sans"/>
                <w:lang w:val="et-EE"/>
              </w:rPr>
              <w:t xml:space="preserve"> moodusta</w:t>
            </w:r>
            <w:r>
              <w:rPr>
                <w:rFonts w:ascii="Open Sans" w:hAnsi="Open Sans" w:cs="Open Sans"/>
                <w:lang w:val="et-EE"/>
              </w:rPr>
              <w:t>b ühe</w:t>
            </w:r>
            <w:r w:rsidRPr="000728D6">
              <w:rPr>
                <w:rFonts w:ascii="Open Sans" w:hAnsi="Open Sans" w:cs="Open Sans"/>
                <w:lang w:val="et-EE"/>
              </w:rPr>
              <w:t xml:space="preserve"> loogilise terviku, siis loetakse </w:t>
            </w:r>
            <w:r>
              <w:rPr>
                <w:rFonts w:ascii="Open Sans" w:hAnsi="Open Sans" w:cs="Open Sans"/>
                <w:lang w:val="et-EE"/>
              </w:rPr>
              <w:t>see</w:t>
            </w:r>
            <w:r w:rsidRPr="000728D6">
              <w:rPr>
                <w:rFonts w:ascii="Open Sans" w:hAnsi="Open Sans" w:cs="Open Sans"/>
                <w:lang w:val="et-EE"/>
              </w:rPr>
              <w:t xml:space="preserve"> ühek</w:t>
            </w:r>
            <w:r>
              <w:rPr>
                <w:rFonts w:ascii="Open Sans" w:hAnsi="Open Sans" w:cs="Open Sans"/>
                <w:lang w:val="et-EE"/>
              </w:rPr>
              <w:t>s.</w:t>
            </w:r>
          </w:p>
        </w:tc>
      </w:tr>
    </w:tbl>
    <w:p w14:paraId="3324BCEB" w14:textId="77777777" w:rsidR="00B829E9" w:rsidRDefault="00B829E9" w:rsidP="0050291F">
      <w:pPr>
        <w:rPr>
          <w:rFonts w:ascii="Open Sans" w:hAnsi="Open Sans" w:cs="Open Sans"/>
          <w:lang w:val="et-EE"/>
        </w:rPr>
      </w:pPr>
    </w:p>
    <w:p w14:paraId="2440D0BB" w14:textId="77777777" w:rsidR="0050291F" w:rsidRDefault="0050291F" w:rsidP="00E33A01">
      <w:pPr>
        <w:rPr>
          <w:rFonts w:ascii="Open Sans" w:hAnsi="Open Sans" w:cs="Open Sans"/>
          <w:lang w:val="et-EE"/>
        </w:rPr>
      </w:pPr>
    </w:p>
    <w:p w14:paraId="7E645BB8" w14:textId="77777777" w:rsidR="00F23FC0" w:rsidRDefault="00F23FC0">
      <w:pPr>
        <w:rPr>
          <w:rFonts w:ascii="Open Sans" w:eastAsiaTheme="majorEastAsia" w:hAnsi="Open Sans" w:cstheme="majorBidi"/>
          <w:b/>
          <w:color w:val="000000" w:themeColor="text1"/>
          <w:sz w:val="32"/>
          <w:szCs w:val="32"/>
          <w:lang w:val="et-EE"/>
        </w:rPr>
      </w:pPr>
      <w:bookmarkStart w:id="9" w:name="_Toc66356967"/>
      <w:r>
        <w:rPr>
          <w:lang w:val="et-EE"/>
        </w:rPr>
        <w:br w:type="page"/>
      </w:r>
    </w:p>
    <w:p w14:paraId="335884D1" w14:textId="5FD80C7F" w:rsidR="00226A1F" w:rsidRDefault="00226A1F" w:rsidP="00226A1F">
      <w:pPr>
        <w:pStyle w:val="Heading1"/>
        <w:rPr>
          <w:lang w:val="et-EE"/>
        </w:rPr>
      </w:pPr>
      <w:r>
        <w:rPr>
          <w:lang w:val="et-EE"/>
        </w:rPr>
        <w:lastRenderedPageBreak/>
        <w:t>Tulemusindikaatorid</w:t>
      </w:r>
      <w:bookmarkEnd w:id="9"/>
    </w:p>
    <w:p w14:paraId="4DC74DD1" w14:textId="77777777" w:rsidR="00226A1F" w:rsidRDefault="00226A1F" w:rsidP="00226A1F">
      <w:pPr>
        <w:pStyle w:val="Heading2"/>
        <w:rPr>
          <w:lang w:val="et-EE"/>
        </w:rPr>
      </w:pPr>
    </w:p>
    <w:p w14:paraId="43B9E860" w14:textId="4C4D551E" w:rsidR="00226A1F" w:rsidRDefault="00226A1F" w:rsidP="00226A1F">
      <w:pPr>
        <w:pStyle w:val="Heading2"/>
        <w:rPr>
          <w:lang w:val="et-EE"/>
        </w:rPr>
      </w:pPr>
      <w:bookmarkStart w:id="10" w:name="_Toc66356968"/>
      <w:r>
        <w:rPr>
          <w:lang w:val="et-EE"/>
        </w:rPr>
        <w:t>Demokraatia areng ja head valitsemistavad</w:t>
      </w:r>
      <w:bookmarkEnd w:id="10"/>
    </w:p>
    <w:p w14:paraId="0628DA6E" w14:textId="685073DE" w:rsidR="00226A1F" w:rsidRDefault="00226A1F"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249"/>
        <w:gridCol w:w="4829"/>
      </w:tblGrid>
      <w:tr w:rsidR="00226A1F" w:rsidRPr="00793975" w14:paraId="79BE968B" w14:textId="77777777" w:rsidTr="00F65005">
        <w:trPr>
          <w:trHeight w:val="152"/>
        </w:trPr>
        <w:tc>
          <w:tcPr>
            <w:tcW w:w="5000" w:type="pct"/>
            <w:gridSpan w:val="2"/>
            <w:shd w:val="clear" w:color="auto" w:fill="F7CAAC" w:themeFill="accent2" w:themeFillTint="66"/>
          </w:tcPr>
          <w:p w14:paraId="04B9258D" w14:textId="77777777" w:rsidR="00226A1F" w:rsidRDefault="00226A1F" w:rsidP="00F65005">
            <w:pPr>
              <w:ind w:left="0" w:firstLine="0"/>
              <w:rPr>
                <w:rFonts w:ascii="Open Sans" w:hAnsi="Open Sans" w:cs="Open Sans"/>
                <w:b/>
                <w:lang w:val="et-EE"/>
              </w:rPr>
            </w:pPr>
            <w:r w:rsidRPr="00793975">
              <w:rPr>
                <w:rFonts w:ascii="Open Sans" w:hAnsi="Open Sans" w:cs="Open Sans"/>
                <w:b/>
                <w:lang w:val="et-EE"/>
              </w:rPr>
              <w:t xml:space="preserve">Indikaatori kasutusvaldkond: </w:t>
            </w:r>
          </w:p>
          <w:p w14:paraId="4DE232AB" w14:textId="77777777" w:rsidR="00226A1F" w:rsidRPr="00793975" w:rsidRDefault="00226A1F" w:rsidP="00F65005">
            <w:pPr>
              <w:ind w:left="0" w:firstLine="0"/>
              <w:rPr>
                <w:rFonts w:ascii="Open Sans" w:hAnsi="Open Sans" w:cs="Open Sans"/>
                <w:b/>
                <w:lang w:val="et-EE"/>
              </w:rPr>
            </w:pPr>
            <w:r w:rsidRPr="00793975">
              <w:rPr>
                <w:rFonts w:ascii="Open Sans" w:hAnsi="Open Sans" w:cs="Open Sans"/>
                <w:lang w:val="et-EE"/>
              </w:rPr>
              <w:t>Demokraatia areng &amp; head valitsemistavad</w:t>
            </w:r>
          </w:p>
        </w:tc>
      </w:tr>
      <w:tr w:rsidR="00226A1F" w:rsidRPr="00793975" w14:paraId="04676AFC" w14:textId="77777777" w:rsidTr="00F65005">
        <w:trPr>
          <w:trHeight w:val="152"/>
        </w:trPr>
        <w:tc>
          <w:tcPr>
            <w:tcW w:w="5000" w:type="pct"/>
            <w:gridSpan w:val="2"/>
            <w:shd w:val="clear" w:color="auto" w:fill="F7CAAC" w:themeFill="accent2" w:themeFillTint="66"/>
          </w:tcPr>
          <w:p w14:paraId="1FA25D31" w14:textId="77777777" w:rsidR="00226A1F" w:rsidRDefault="00226A1F" w:rsidP="00F65005">
            <w:pPr>
              <w:ind w:left="0" w:firstLine="0"/>
              <w:rPr>
                <w:rFonts w:ascii="Open Sans" w:hAnsi="Open Sans" w:cs="Open Sans"/>
                <w:lang w:val="et-EE"/>
              </w:rPr>
            </w:pPr>
            <w:r w:rsidRPr="00793975">
              <w:rPr>
                <w:rFonts w:ascii="Open Sans" w:hAnsi="Open Sans" w:cs="Open Sans"/>
                <w:b/>
                <w:lang w:val="et-EE"/>
              </w:rPr>
              <w:t>Indikaatori tüüp:</w:t>
            </w:r>
            <w:r w:rsidRPr="00793975">
              <w:rPr>
                <w:rFonts w:ascii="Open Sans" w:hAnsi="Open Sans" w:cs="Open Sans"/>
                <w:lang w:val="et-EE"/>
              </w:rPr>
              <w:t xml:space="preserve"> </w:t>
            </w:r>
          </w:p>
          <w:p w14:paraId="32DDDCAB" w14:textId="77777777" w:rsidR="00226A1F" w:rsidRPr="00793975" w:rsidRDefault="00226A1F" w:rsidP="00F65005">
            <w:pPr>
              <w:ind w:left="0" w:firstLine="0"/>
              <w:rPr>
                <w:rFonts w:ascii="Open Sans" w:hAnsi="Open Sans" w:cs="Open Sans"/>
                <w:lang w:val="et-EE"/>
              </w:rPr>
            </w:pPr>
            <w:r w:rsidRPr="00793975">
              <w:rPr>
                <w:rFonts w:ascii="Open Sans" w:hAnsi="Open Sans" w:cs="Open Sans"/>
                <w:lang w:val="et-EE"/>
              </w:rPr>
              <w:t>Tulemusindikaator</w:t>
            </w:r>
          </w:p>
        </w:tc>
      </w:tr>
      <w:tr w:rsidR="00226A1F" w:rsidRPr="00793975" w14:paraId="229566FE" w14:textId="77777777" w:rsidTr="00F65005">
        <w:trPr>
          <w:trHeight w:val="152"/>
        </w:trPr>
        <w:tc>
          <w:tcPr>
            <w:tcW w:w="5000" w:type="pct"/>
            <w:gridSpan w:val="2"/>
            <w:shd w:val="clear" w:color="auto" w:fill="auto"/>
          </w:tcPr>
          <w:p w14:paraId="0E7FF761" w14:textId="77777777" w:rsidR="00226A1F" w:rsidRPr="00793975" w:rsidRDefault="00226A1F" w:rsidP="00F65005">
            <w:pPr>
              <w:ind w:left="0" w:firstLine="0"/>
              <w:rPr>
                <w:rFonts w:ascii="Open Sans" w:hAnsi="Open Sans" w:cs="Open Sans"/>
                <w:b/>
                <w:lang w:val="et-EE"/>
              </w:rPr>
            </w:pPr>
            <w:r w:rsidRPr="00793975">
              <w:rPr>
                <w:rFonts w:ascii="Open Sans" w:hAnsi="Open Sans" w:cs="Open Sans"/>
                <w:b/>
                <w:lang w:val="et-EE"/>
              </w:rPr>
              <w:t>Indikaatori nimetus:</w:t>
            </w:r>
          </w:p>
          <w:p w14:paraId="5E41EFB2" w14:textId="46E2F082" w:rsidR="00226A1F" w:rsidRPr="00793975" w:rsidRDefault="00226A1F" w:rsidP="00F65005">
            <w:pPr>
              <w:ind w:left="0" w:firstLine="0"/>
              <w:rPr>
                <w:rFonts w:ascii="Open Sans" w:hAnsi="Open Sans" w:cs="Open Sans"/>
                <w:color w:val="000000" w:themeColor="text1"/>
                <w:lang w:val="et-EE"/>
              </w:rPr>
            </w:pPr>
            <w:r w:rsidRPr="00793975">
              <w:rPr>
                <w:rFonts w:ascii="Open Sans" w:hAnsi="Open Sans" w:cs="Open Sans"/>
                <w:color w:val="000000" w:themeColor="text1"/>
                <w:lang w:val="et-EE"/>
              </w:rPr>
              <w:t>Inimeste arv, kelle ligipääs otsustusprotsessidele on paranenud</w:t>
            </w:r>
            <w:r>
              <w:rPr>
                <w:rFonts w:ascii="Open Sans" w:hAnsi="Open Sans" w:cs="Open Sans"/>
                <w:color w:val="000000" w:themeColor="text1"/>
                <w:lang w:val="et-EE"/>
              </w:rPr>
              <w:t xml:space="preserve"> (#)</w:t>
            </w:r>
          </w:p>
        </w:tc>
      </w:tr>
      <w:tr w:rsidR="00226A1F" w:rsidRPr="00793975" w14:paraId="5400279E" w14:textId="77777777" w:rsidTr="00F65005">
        <w:tc>
          <w:tcPr>
            <w:tcW w:w="5000" w:type="pct"/>
            <w:gridSpan w:val="2"/>
            <w:tcBorders>
              <w:bottom w:val="single" w:sz="4" w:space="0" w:color="auto"/>
            </w:tcBorders>
          </w:tcPr>
          <w:p w14:paraId="589CE441" w14:textId="77777777" w:rsidR="00226A1F" w:rsidRPr="00793975" w:rsidRDefault="00226A1F" w:rsidP="00F65005">
            <w:pPr>
              <w:tabs>
                <w:tab w:val="left" w:pos="3960"/>
              </w:tabs>
              <w:ind w:left="0" w:firstLine="0"/>
              <w:rPr>
                <w:rFonts w:ascii="Open Sans" w:hAnsi="Open Sans" w:cs="Open Sans"/>
                <w:b/>
                <w:lang w:val="et-EE"/>
              </w:rPr>
            </w:pPr>
            <w:r w:rsidRPr="00793975">
              <w:rPr>
                <w:rFonts w:ascii="Open Sans" w:hAnsi="Open Sans" w:cs="Open Sans"/>
                <w:b/>
                <w:lang w:val="et-EE"/>
              </w:rPr>
              <w:t>Kirjeldus / eesmärk:</w:t>
            </w:r>
          </w:p>
          <w:p w14:paraId="15ED847B" w14:textId="3FAAF870" w:rsidR="00226A1F" w:rsidRPr="00793975" w:rsidRDefault="002877FC" w:rsidP="00F65005">
            <w:pPr>
              <w:tabs>
                <w:tab w:val="left" w:pos="3960"/>
              </w:tabs>
              <w:ind w:left="0" w:firstLine="0"/>
              <w:rPr>
                <w:rFonts w:ascii="Open Sans" w:hAnsi="Open Sans" w:cs="Open Sans"/>
                <w:b/>
                <w:lang w:val="et-EE"/>
              </w:rPr>
            </w:pPr>
            <w:r>
              <w:rPr>
                <w:rFonts w:ascii="Open Sans" w:hAnsi="Open Sans" w:cs="Open Sans"/>
                <w:lang w:val="et-EE"/>
              </w:rPr>
              <w:t xml:space="preserve">Indikaator mõõdab projektis </w:t>
            </w:r>
            <w:r w:rsidR="003F718E">
              <w:rPr>
                <w:rFonts w:ascii="Open Sans" w:hAnsi="Open Sans" w:cs="Open Sans"/>
                <w:lang w:val="et-EE"/>
              </w:rPr>
              <w:t xml:space="preserve">vahetult </w:t>
            </w:r>
            <w:r>
              <w:rPr>
                <w:rFonts w:ascii="Open Sans" w:hAnsi="Open Sans" w:cs="Open Sans"/>
                <w:lang w:val="et-EE"/>
              </w:rPr>
              <w:t>osalenud</w:t>
            </w:r>
            <w:r w:rsidR="003F718E">
              <w:rPr>
                <w:rFonts w:ascii="Open Sans" w:hAnsi="Open Sans" w:cs="Open Sans"/>
                <w:lang w:val="et-EE"/>
              </w:rPr>
              <w:t xml:space="preserve"> või sellest muul kujul kasu saanud</w:t>
            </w:r>
            <w:r>
              <w:rPr>
                <w:rFonts w:ascii="Open Sans" w:hAnsi="Open Sans" w:cs="Open Sans"/>
                <w:lang w:val="et-EE"/>
              </w:rPr>
              <w:t xml:space="preserve"> inimeste tajutud muutust otsustusprotsessidele ligipääsul. </w:t>
            </w:r>
            <w:r w:rsidR="00226A1F" w:rsidRPr="00793975">
              <w:rPr>
                <w:rFonts w:ascii="Open Sans" w:hAnsi="Open Sans" w:cs="Open Sans"/>
                <w:lang w:val="et-EE"/>
              </w:rPr>
              <w:t>Paranenud ligipääs otsustusprotsessidele tähendab</w:t>
            </w:r>
            <w:r w:rsidR="00226A1F">
              <w:rPr>
                <w:rFonts w:ascii="Open Sans" w:hAnsi="Open Sans" w:cs="Open Sans"/>
                <w:lang w:val="et-EE"/>
              </w:rPr>
              <w:t xml:space="preserve"> tegelikku</w:t>
            </w:r>
            <w:r w:rsidR="00226A1F" w:rsidRPr="00793975">
              <w:rPr>
                <w:rFonts w:ascii="Open Sans" w:hAnsi="Open Sans" w:cs="Open Sans"/>
                <w:lang w:val="et-EE"/>
              </w:rPr>
              <w:t xml:space="preserve"> ligipääsu konsultatsioonidele-aruteludele</w:t>
            </w:r>
            <w:r w:rsidR="00226A1F">
              <w:rPr>
                <w:rFonts w:ascii="Open Sans" w:hAnsi="Open Sans" w:cs="Open Sans"/>
                <w:lang w:val="et-EE"/>
              </w:rPr>
              <w:t>, paranenud infovahetust</w:t>
            </w:r>
            <w:r w:rsidR="00226A1F" w:rsidRPr="00793975">
              <w:rPr>
                <w:rFonts w:ascii="Open Sans" w:hAnsi="Open Sans" w:cs="Open Sans"/>
                <w:lang w:val="et-EE"/>
              </w:rPr>
              <w:t xml:space="preserve"> ja </w:t>
            </w:r>
            <w:r w:rsidR="00226A1F">
              <w:rPr>
                <w:rFonts w:ascii="Open Sans" w:hAnsi="Open Sans" w:cs="Open Sans"/>
                <w:lang w:val="et-EE"/>
              </w:rPr>
              <w:t>inimeste</w:t>
            </w:r>
            <w:r w:rsidR="00226A1F" w:rsidRPr="00793975">
              <w:rPr>
                <w:rFonts w:ascii="Open Sans" w:hAnsi="Open Sans" w:cs="Open Sans"/>
                <w:lang w:val="et-EE"/>
              </w:rPr>
              <w:t xml:space="preserve"> võimalust kaasa rääkida neid mõjutatavate otsuste tegemisel.</w:t>
            </w:r>
          </w:p>
        </w:tc>
      </w:tr>
      <w:tr w:rsidR="00226A1F" w:rsidRPr="00793975" w14:paraId="0FA77A2A" w14:textId="77777777" w:rsidTr="00F65005">
        <w:tc>
          <w:tcPr>
            <w:tcW w:w="2340" w:type="pct"/>
            <w:tcBorders>
              <w:bottom w:val="single" w:sz="4" w:space="0" w:color="auto"/>
              <w:right w:val="single" w:sz="4" w:space="0" w:color="auto"/>
            </w:tcBorders>
          </w:tcPr>
          <w:p w14:paraId="24FCB66F" w14:textId="77777777" w:rsidR="00226A1F" w:rsidRPr="00793975" w:rsidRDefault="00226A1F" w:rsidP="00F65005">
            <w:pPr>
              <w:ind w:left="0" w:firstLine="0"/>
              <w:rPr>
                <w:rFonts w:ascii="Open Sans" w:hAnsi="Open Sans" w:cs="Open Sans"/>
                <w:lang w:val="et-EE"/>
              </w:rPr>
            </w:pPr>
            <w:r w:rsidRPr="00793975">
              <w:rPr>
                <w:rFonts w:ascii="Open Sans" w:hAnsi="Open Sans" w:cs="Open Sans"/>
                <w:b/>
                <w:lang w:val="et-EE"/>
              </w:rPr>
              <w:t>Indikaatori tüüp:</w:t>
            </w:r>
          </w:p>
          <w:p w14:paraId="0DEF9898" w14:textId="77777777" w:rsidR="00226A1F" w:rsidRPr="00793975" w:rsidRDefault="00226A1F" w:rsidP="00F65005">
            <w:pPr>
              <w:ind w:left="0" w:firstLine="0"/>
              <w:rPr>
                <w:rFonts w:ascii="Open Sans" w:hAnsi="Open Sans" w:cs="Open Sans"/>
                <w:lang w:val="et-EE"/>
              </w:rPr>
            </w:pPr>
            <w:r w:rsidRPr="00793975">
              <w:rPr>
                <w:rFonts w:ascii="Open Sans" w:hAnsi="Open Sans" w:cs="Open Sans"/>
                <w:lang w:val="et-EE"/>
              </w:rPr>
              <w:t>Numbriline</w:t>
            </w:r>
          </w:p>
        </w:tc>
        <w:tc>
          <w:tcPr>
            <w:tcW w:w="2660" w:type="pct"/>
            <w:tcBorders>
              <w:left w:val="single" w:sz="4" w:space="0" w:color="auto"/>
              <w:bottom w:val="single" w:sz="4" w:space="0" w:color="auto"/>
            </w:tcBorders>
          </w:tcPr>
          <w:p w14:paraId="3BBDB1A5" w14:textId="77777777" w:rsidR="00226A1F" w:rsidRPr="00793975" w:rsidRDefault="00226A1F" w:rsidP="00F65005">
            <w:pPr>
              <w:ind w:left="0" w:firstLine="0"/>
              <w:rPr>
                <w:rFonts w:ascii="Open Sans" w:hAnsi="Open Sans" w:cs="Open Sans"/>
                <w:b/>
                <w:lang w:val="et-EE"/>
              </w:rPr>
            </w:pPr>
            <w:r w:rsidRPr="00793975">
              <w:rPr>
                <w:rFonts w:ascii="Open Sans" w:hAnsi="Open Sans" w:cs="Open Sans"/>
                <w:b/>
                <w:lang w:val="et-EE"/>
              </w:rPr>
              <w:t>Peamine andmeühik:</w:t>
            </w:r>
          </w:p>
          <w:p w14:paraId="7754EA25" w14:textId="77777777" w:rsidR="00226A1F" w:rsidRPr="00793975" w:rsidRDefault="00226A1F" w:rsidP="00F65005">
            <w:pPr>
              <w:ind w:left="0" w:firstLine="0"/>
              <w:rPr>
                <w:rFonts w:ascii="Open Sans" w:hAnsi="Open Sans" w:cs="Open Sans"/>
                <w:lang w:val="et-EE"/>
              </w:rPr>
            </w:pPr>
            <w:r w:rsidRPr="00793975">
              <w:rPr>
                <w:rFonts w:ascii="Open Sans" w:hAnsi="Open Sans" w:cs="Open Sans"/>
                <w:lang w:val="et-EE"/>
              </w:rPr>
              <w:t>Indiviid</w:t>
            </w:r>
          </w:p>
        </w:tc>
      </w:tr>
      <w:tr w:rsidR="00226A1F" w:rsidRPr="00793975" w14:paraId="116A2675" w14:textId="77777777" w:rsidTr="00F65005">
        <w:tc>
          <w:tcPr>
            <w:tcW w:w="2340" w:type="pct"/>
            <w:tcBorders>
              <w:bottom w:val="single" w:sz="4" w:space="0" w:color="auto"/>
              <w:right w:val="single" w:sz="4" w:space="0" w:color="auto"/>
            </w:tcBorders>
          </w:tcPr>
          <w:p w14:paraId="27066651" w14:textId="77777777" w:rsidR="00226A1F" w:rsidRPr="00793975" w:rsidRDefault="00226A1F" w:rsidP="00F65005">
            <w:pPr>
              <w:ind w:left="0" w:firstLine="0"/>
              <w:rPr>
                <w:rFonts w:ascii="Open Sans" w:hAnsi="Open Sans" w:cs="Open Sans"/>
                <w:b/>
                <w:lang w:val="et-EE"/>
              </w:rPr>
            </w:pPr>
            <w:r w:rsidRPr="00793975">
              <w:rPr>
                <w:rFonts w:ascii="Open Sans" w:hAnsi="Open Sans" w:cs="Open Sans"/>
                <w:b/>
                <w:lang w:val="et-EE"/>
              </w:rPr>
              <w:t>Andmete kogumise viis:</w:t>
            </w:r>
          </w:p>
          <w:p w14:paraId="3B8FE8B9" w14:textId="77777777" w:rsidR="00226A1F" w:rsidRPr="00793975" w:rsidRDefault="00226A1F" w:rsidP="00F65005">
            <w:pPr>
              <w:ind w:left="0" w:firstLine="0"/>
              <w:rPr>
                <w:rFonts w:ascii="Open Sans" w:hAnsi="Open Sans" w:cs="Open Sans"/>
                <w:i/>
                <w:lang w:val="et-EE"/>
              </w:rPr>
            </w:pPr>
            <w:r>
              <w:rPr>
                <w:rFonts w:ascii="Open Sans" w:hAnsi="Open Sans" w:cs="Open Sans"/>
                <w:lang w:val="et-EE"/>
              </w:rPr>
              <w:t>Küsimustik või intervjuu</w:t>
            </w:r>
          </w:p>
        </w:tc>
        <w:tc>
          <w:tcPr>
            <w:tcW w:w="2660" w:type="pct"/>
            <w:tcBorders>
              <w:left w:val="single" w:sz="4" w:space="0" w:color="auto"/>
              <w:bottom w:val="single" w:sz="4" w:space="0" w:color="auto"/>
            </w:tcBorders>
          </w:tcPr>
          <w:p w14:paraId="1ADFDCFF" w14:textId="77777777" w:rsidR="00226A1F" w:rsidRPr="00793975" w:rsidRDefault="00226A1F" w:rsidP="00F65005">
            <w:pPr>
              <w:ind w:left="0" w:firstLine="0"/>
              <w:rPr>
                <w:rFonts w:ascii="Open Sans" w:hAnsi="Open Sans" w:cs="Open Sans"/>
                <w:b/>
                <w:lang w:val="et-EE"/>
              </w:rPr>
            </w:pPr>
            <w:r w:rsidRPr="00793975">
              <w:rPr>
                <w:rFonts w:ascii="Open Sans" w:hAnsi="Open Sans" w:cs="Open Sans"/>
                <w:b/>
                <w:lang w:val="et-EE"/>
              </w:rPr>
              <w:t xml:space="preserve">Andmete </w:t>
            </w:r>
            <w:proofErr w:type="spellStart"/>
            <w:r w:rsidRPr="00793975">
              <w:rPr>
                <w:rFonts w:ascii="Open Sans" w:hAnsi="Open Sans" w:cs="Open Sans"/>
                <w:b/>
                <w:lang w:val="et-EE"/>
              </w:rPr>
              <w:t>osandamine</w:t>
            </w:r>
            <w:proofErr w:type="spellEnd"/>
            <w:r w:rsidRPr="00793975">
              <w:rPr>
                <w:rFonts w:ascii="Open Sans" w:hAnsi="Open Sans" w:cs="Open Sans"/>
                <w:b/>
                <w:lang w:val="et-EE"/>
              </w:rPr>
              <w:t xml:space="preserve"> (</w:t>
            </w:r>
            <w:proofErr w:type="spellStart"/>
            <w:r w:rsidRPr="00793975">
              <w:rPr>
                <w:rFonts w:ascii="Open Sans" w:hAnsi="Open Sans" w:cs="Open Sans"/>
                <w:b/>
                <w:lang w:val="et-EE"/>
              </w:rPr>
              <w:t>disagregeerimine</w:t>
            </w:r>
            <w:proofErr w:type="spellEnd"/>
            <w:r w:rsidRPr="00793975">
              <w:rPr>
                <w:rFonts w:ascii="Open Sans" w:hAnsi="Open Sans" w:cs="Open Sans"/>
                <w:b/>
                <w:lang w:val="et-EE"/>
              </w:rPr>
              <w:t>):</w:t>
            </w:r>
          </w:p>
          <w:p w14:paraId="192DE9AC" w14:textId="77777777" w:rsidR="00226A1F" w:rsidRPr="00793975" w:rsidRDefault="00226A1F" w:rsidP="00F65005">
            <w:pPr>
              <w:ind w:left="0" w:firstLine="0"/>
              <w:rPr>
                <w:rFonts w:ascii="Open Sans" w:hAnsi="Open Sans" w:cs="Open Sans"/>
                <w:lang w:val="et-EE"/>
              </w:rPr>
            </w:pPr>
            <w:r>
              <w:rPr>
                <w:rFonts w:ascii="Open Sans" w:hAnsi="Open Sans" w:cs="Open Sans"/>
                <w:lang w:val="et-EE"/>
              </w:rPr>
              <w:t>-</w:t>
            </w:r>
          </w:p>
        </w:tc>
      </w:tr>
      <w:tr w:rsidR="00226A1F" w:rsidRPr="00793975" w14:paraId="6C015AAE" w14:textId="77777777" w:rsidTr="00F65005">
        <w:tc>
          <w:tcPr>
            <w:tcW w:w="5000" w:type="pct"/>
            <w:gridSpan w:val="2"/>
            <w:tcBorders>
              <w:bottom w:val="single" w:sz="4" w:space="0" w:color="auto"/>
            </w:tcBorders>
          </w:tcPr>
          <w:p w14:paraId="3052081C" w14:textId="77777777" w:rsidR="00226A1F" w:rsidRPr="00793975" w:rsidRDefault="00226A1F" w:rsidP="00F65005">
            <w:pPr>
              <w:ind w:left="0" w:firstLine="0"/>
              <w:rPr>
                <w:rFonts w:ascii="Open Sans" w:hAnsi="Open Sans" w:cs="Open Sans"/>
                <w:b/>
                <w:lang w:val="et-EE"/>
              </w:rPr>
            </w:pPr>
            <w:r w:rsidRPr="00793975">
              <w:rPr>
                <w:rFonts w:ascii="Open Sans" w:hAnsi="Open Sans" w:cs="Open Sans"/>
                <w:b/>
                <w:lang w:val="et-EE"/>
              </w:rPr>
              <w:t>Andmete kogumise aeg ja sagedus:</w:t>
            </w:r>
          </w:p>
          <w:p w14:paraId="560DD716" w14:textId="34BDC5C8" w:rsidR="00226A1F" w:rsidRPr="00793975" w:rsidRDefault="00226A1F" w:rsidP="00F65005">
            <w:pPr>
              <w:ind w:left="0" w:firstLine="0"/>
              <w:rPr>
                <w:rFonts w:ascii="Open Sans" w:hAnsi="Open Sans" w:cs="Open Sans"/>
                <w:b/>
                <w:lang w:val="et-EE"/>
              </w:rPr>
            </w:pPr>
            <w:proofErr w:type="spellStart"/>
            <w:r>
              <w:rPr>
                <w:rFonts w:ascii="Open Sans" w:hAnsi="Open Sans" w:cs="Open Sans"/>
                <w:lang w:val="et-EE"/>
              </w:rPr>
              <w:t>J</w:t>
            </w:r>
            <w:r w:rsidRPr="00793975">
              <w:rPr>
                <w:rFonts w:ascii="Open Sans" w:hAnsi="Open Sans" w:cs="Open Sans"/>
                <w:lang w:val="et-EE"/>
              </w:rPr>
              <w:t>ärelhindamine</w:t>
            </w:r>
            <w:proofErr w:type="spellEnd"/>
            <w:r>
              <w:rPr>
                <w:rFonts w:ascii="Open Sans" w:hAnsi="Open Sans" w:cs="Open Sans"/>
                <w:lang w:val="et-EE"/>
              </w:rPr>
              <w:t xml:space="preserve"> projekti lõpus</w:t>
            </w:r>
          </w:p>
        </w:tc>
      </w:tr>
      <w:tr w:rsidR="00226A1F" w:rsidRPr="00793975" w14:paraId="4A43DD96" w14:textId="77777777" w:rsidTr="00F65005">
        <w:tc>
          <w:tcPr>
            <w:tcW w:w="5000" w:type="pct"/>
            <w:gridSpan w:val="2"/>
            <w:tcBorders>
              <w:bottom w:val="single" w:sz="4" w:space="0" w:color="auto"/>
            </w:tcBorders>
          </w:tcPr>
          <w:p w14:paraId="0B00B070" w14:textId="77777777" w:rsidR="00226A1F" w:rsidRPr="00793975" w:rsidRDefault="00226A1F" w:rsidP="00F65005">
            <w:pPr>
              <w:ind w:left="0" w:firstLine="0"/>
              <w:rPr>
                <w:rFonts w:ascii="Open Sans" w:hAnsi="Open Sans" w:cs="Open Sans"/>
                <w:lang w:val="et-EE"/>
              </w:rPr>
            </w:pPr>
            <w:r w:rsidRPr="00793975">
              <w:rPr>
                <w:rFonts w:ascii="Open Sans" w:hAnsi="Open Sans" w:cs="Open Sans"/>
                <w:b/>
                <w:lang w:val="et-EE"/>
              </w:rPr>
              <w:t>Andmete kogumise ja tõlgendamise juhised:</w:t>
            </w:r>
          </w:p>
          <w:p w14:paraId="347D6978" w14:textId="36AC0F96" w:rsidR="00226A1F" w:rsidRPr="00793975" w:rsidRDefault="00226A1F" w:rsidP="00F65005">
            <w:pPr>
              <w:ind w:left="0" w:firstLine="0"/>
              <w:rPr>
                <w:rFonts w:ascii="Open Sans" w:hAnsi="Open Sans" w:cs="Open Sans"/>
                <w:lang w:val="et-EE"/>
              </w:rPr>
            </w:pPr>
            <w:r w:rsidRPr="00793975">
              <w:rPr>
                <w:rFonts w:ascii="Open Sans" w:hAnsi="Open Sans" w:cs="Open Sans"/>
                <w:lang w:val="et-EE"/>
              </w:rPr>
              <w:t>Andmekogu</w:t>
            </w:r>
            <w:r>
              <w:rPr>
                <w:rFonts w:ascii="Open Sans" w:hAnsi="Open Sans" w:cs="Open Sans"/>
                <w:lang w:val="et-EE"/>
              </w:rPr>
              <w:t>mine viiakse läbi</w:t>
            </w:r>
            <w:r w:rsidRPr="00793975">
              <w:rPr>
                <w:rFonts w:ascii="Open Sans" w:hAnsi="Open Sans" w:cs="Open Sans"/>
                <w:lang w:val="et-EE"/>
              </w:rPr>
              <w:t xml:space="preserve"> </w:t>
            </w:r>
            <w:r>
              <w:rPr>
                <w:rFonts w:ascii="Open Sans" w:hAnsi="Open Sans" w:cs="Open Sans"/>
                <w:lang w:val="et-EE"/>
              </w:rPr>
              <w:t xml:space="preserve">kõigi otseste kasusaajate või representatiivse valimi hulgas. </w:t>
            </w:r>
            <w:r w:rsidR="002877FC">
              <w:rPr>
                <w:rFonts w:ascii="Open Sans" w:hAnsi="Open Sans" w:cs="Open Sans"/>
                <w:lang w:val="et-EE"/>
              </w:rPr>
              <w:t xml:space="preserve">Projekti elluviija disainib projektitegevustele sobiliku küsimustiku, mis peab </w:t>
            </w:r>
            <w:r w:rsidR="003F718E">
              <w:rPr>
                <w:rFonts w:ascii="Open Sans" w:hAnsi="Open Sans" w:cs="Open Sans"/>
                <w:lang w:val="et-EE"/>
              </w:rPr>
              <w:t>võimaldama</w:t>
            </w:r>
            <w:r w:rsidR="002877FC">
              <w:rPr>
                <w:rFonts w:ascii="Open Sans" w:hAnsi="Open Sans" w:cs="Open Sans"/>
                <w:lang w:val="et-EE"/>
              </w:rPr>
              <w:t xml:space="preserve"> hinnata kvalitatiivselt toimunud muutusi otsustusprotsessidele ligipääsule, ning defineerib seejuures </w:t>
            </w:r>
            <w:proofErr w:type="spellStart"/>
            <w:r w:rsidR="002877FC">
              <w:rPr>
                <w:rFonts w:ascii="Open Sans" w:hAnsi="Open Sans" w:cs="Open Sans"/>
                <w:lang w:val="et-EE"/>
              </w:rPr>
              <w:t>lävendi</w:t>
            </w:r>
            <w:proofErr w:type="spellEnd"/>
            <w:r w:rsidR="002877FC">
              <w:rPr>
                <w:rFonts w:ascii="Open Sans" w:hAnsi="Open Sans" w:cs="Open Sans"/>
                <w:lang w:val="et-EE"/>
              </w:rPr>
              <w:t>, millest alates loetakse inimeste ligipääsu paranenuks.</w:t>
            </w:r>
          </w:p>
        </w:tc>
      </w:tr>
    </w:tbl>
    <w:p w14:paraId="7179F78B" w14:textId="345A50A1" w:rsidR="00226A1F" w:rsidRDefault="00226A1F"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249"/>
        <w:gridCol w:w="4829"/>
      </w:tblGrid>
      <w:tr w:rsidR="005731FD" w:rsidRPr="00793975" w14:paraId="1D1A5A52" w14:textId="77777777" w:rsidTr="00F65005">
        <w:trPr>
          <w:trHeight w:val="152"/>
        </w:trPr>
        <w:tc>
          <w:tcPr>
            <w:tcW w:w="5000" w:type="pct"/>
            <w:gridSpan w:val="2"/>
            <w:shd w:val="clear" w:color="auto" w:fill="F7CAAC" w:themeFill="accent2" w:themeFillTint="66"/>
          </w:tcPr>
          <w:p w14:paraId="349412EA" w14:textId="77777777" w:rsidR="005731FD" w:rsidRDefault="005731FD" w:rsidP="00F65005">
            <w:pPr>
              <w:ind w:left="0" w:firstLine="0"/>
              <w:rPr>
                <w:rFonts w:ascii="Open Sans" w:hAnsi="Open Sans" w:cs="Open Sans"/>
                <w:b/>
                <w:lang w:val="et-EE"/>
              </w:rPr>
            </w:pPr>
            <w:r w:rsidRPr="00793975">
              <w:rPr>
                <w:rFonts w:ascii="Open Sans" w:hAnsi="Open Sans" w:cs="Open Sans"/>
                <w:b/>
                <w:lang w:val="et-EE"/>
              </w:rPr>
              <w:t xml:space="preserve">Indikaatori kasutusvaldkond: </w:t>
            </w:r>
          </w:p>
          <w:p w14:paraId="2FA6626A" w14:textId="77777777" w:rsidR="005731FD" w:rsidRPr="00793975" w:rsidRDefault="005731FD" w:rsidP="00F65005">
            <w:pPr>
              <w:ind w:left="0" w:firstLine="0"/>
              <w:rPr>
                <w:rFonts w:ascii="Open Sans" w:hAnsi="Open Sans" w:cs="Open Sans"/>
                <w:b/>
                <w:lang w:val="et-EE"/>
              </w:rPr>
            </w:pPr>
            <w:r w:rsidRPr="00793975">
              <w:rPr>
                <w:rFonts w:ascii="Open Sans" w:hAnsi="Open Sans" w:cs="Open Sans"/>
                <w:lang w:val="et-EE"/>
              </w:rPr>
              <w:t>Demokraatia areng &amp; head valitsemistavad</w:t>
            </w:r>
          </w:p>
        </w:tc>
      </w:tr>
      <w:tr w:rsidR="005731FD" w:rsidRPr="00793975" w14:paraId="1F3CF9F6" w14:textId="77777777" w:rsidTr="00F65005">
        <w:trPr>
          <w:trHeight w:val="152"/>
        </w:trPr>
        <w:tc>
          <w:tcPr>
            <w:tcW w:w="5000" w:type="pct"/>
            <w:gridSpan w:val="2"/>
            <w:shd w:val="clear" w:color="auto" w:fill="F7CAAC" w:themeFill="accent2" w:themeFillTint="66"/>
          </w:tcPr>
          <w:p w14:paraId="6CA654A5" w14:textId="77777777" w:rsidR="005731FD" w:rsidRDefault="005731FD" w:rsidP="00F65005">
            <w:pPr>
              <w:ind w:left="0" w:firstLine="0"/>
              <w:rPr>
                <w:rFonts w:ascii="Open Sans" w:hAnsi="Open Sans" w:cs="Open Sans"/>
                <w:b/>
                <w:lang w:val="et-EE"/>
              </w:rPr>
            </w:pPr>
            <w:r w:rsidRPr="00793975">
              <w:rPr>
                <w:rFonts w:ascii="Open Sans" w:hAnsi="Open Sans" w:cs="Open Sans"/>
                <w:b/>
                <w:lang w:val="et-EE"/>
              </w:rPr>
              <w:t xml:space="preserve">Indikaatori tüüp: </w:t>
            </w:r>
          </w:p>
          <w:p w14:paraId="1707BF27" w14:textId="1334D399" w:rsidR="005731FD" w:rsidRPr="00793975" w:rsidRDefault="005731FD" w:rsidP="00F65005">
            <w:pPr>
              <w:ind w:left="0" w:firstLine="0"/>
              <w:rPr>
                <w:rFonts w:ascii="Open Sans" w:hAnsi="Open Sans" w:cs="Open Sans"/>
                <w:b/>
                <w:lang w:val="et-EE"/>
              </w:rPr>
            </w:pPr>
            <w:r w:rsidRPr="00793975">
              <w:rPr>
                <w:rFonts w:ascii="Open Sans" w:hAnsi="Open Sans" w:cs="Open Sans"/>
                <w:lang w:val="et-EE"/>
              </w:rPr>
              <w:t>Tulemusindikaator</w:t>
            </w:r>
          </w:p>
        </w:tc>
      </w:tr>
      <w:tr w:rsidR="005731FD" w:rsidRPr="00793975" w14:paraId="6CD11B70" w14:textId="77777777" w:rsidTr="00F65005">
        <w:trPr>
          <w:trHeight w:val="152"/>
        </w:trPr>
        <w:tc>
          <w:tcPr>
            <w:tcW w:w="5000" w:type="pct"/>
            <w:gridSpan w:val="2"/>
            <w:shd w:val="clear" w:color="auto" w:fill="auto"/>
          </w:tcPr>
          <w:p w14:paraId="014E0E17" w14:textId="77777777" w:rsidR="005731FD" w:rsidRPr="00793975" w:rsidRDefault="005731FD" w:rsidP="00F65005">
            <w:pPr>
              <w:ind w:left="0" w:firstLine="0"/>
              <w:rPr>
                <w:rFonts w:ascii="Open Sans" w:hAnsi="Open Sans" w:cs="Open Sans"/>
                <w:b/>
                <w:lang w:val="et-EE"/>
              </w:rPr>
            </w:pPr>
            <w:r w:rsidRPr="00793975">
              <w:rPr>
                <w:rFonts w:ascii="Open Sans" w:hAnsi="Open Sans" w:cs="Open Sans"/>
                <w:b/>
                <w:lang w:val="et-EE"/>
              </w:rPr>
              <w:t xml:space="preserve">Indikaatori nimetus: </w:t>
            </w:r>
          </w:p>
          <w:p w14:paraId="2A7F32EB" w14:textId="03C5C264" w:rsidR="005731FD" w:rsidRPr="00793975" w:rsidRDefault="005731FD" w:rsidP="00F65005">
            <w:pPr>
              <w:ind w:left="0" w:firstLine="0"/>
              <w:rPr>
                <w:rFonts w:ascii="Open Sans" w:hAnsi="Open Sans" w:cs="Open Sans"/>
                <w:b/>
                <w:lang w:val="et-EE"/>
              </w:rPr>
            </w:pPr>
            <w:r w:rsidRPr="00793975">
              <w:rPr>
                <w:rFonts w:ascii="Open Sans" w:hAnsi="Open Sans" w:cs="Open Sans"/>
                <w:lang w:val="et-EE"/>
              </w:rPr>
              <w:t xml:space="preserve">Riigiasutuste arv, mille </w:t>
            </w:r>
            <w:proofErr w:type="spellStart"/>
            <w:r w:rsidRPr="00793975">
              <w:rPr>
                <w:rFonts w:ascii="Open Sans" w:hAnsi="Open Sans" w:cs="Open Sans"/>
                <w:lang w:val="et-EE"/>
              </w:rPr>
              <w:t>siseprotseduurid</w:t>
            </w:r>
            <w:proofErr w:type="spellEnd"/>
            <w:r w:rsidRPr="00793975">
              <w:rPr>
                <w:rFonts w:ascii="Open Sans" w:hAnsi="Open Sans" w:cs="Open Sans"/>
                <w:lang w:val="et-EE"/>
              </w:rPr>
              <w:t xml:space="preserve"> on tõendatult paranenud (#)</w:t>
            </w:r>
          </w:p>
        </w:tc>
      </w:tr>
      <w:tr w:rsidR="005731FD" w:rsidRPr="00793975" w14:paraId="2EB8F767" w14:textId="77777777" w:rsidTr="00F65005">
        <w:tc>
          <w:tcPr>
            <w:tcW w:w="5000" w:type="pct"/>
            <w:gridSpan w:val="2"/>
            <w:tcBorders>
              <w:bottom w:val="single" w:sz="4" w:space="0" w:color="auto"/>
            </w:tcBorders>
          </w:tcPr>
          <w:p w14:paraId="2D169AA0" w14:textId="77777777" w:rsidR="005731FD" w:rsidRPr="00793975" w:rsidRDefault="005731FD" w:rsidP="00F65005">
            <w:pPr>
              <w:tabs>
                <w:tab w:val="left" w:pos="3960"/>
              </w:tabs>
              <w:ind w:left="0" w:firstLine="0"/>
              <w:rPr>
                <w:rFonts w:ascii="Open Sans" w:hAnsi="Open Sans" w:cs="Open Sans"/>
                <w:b/>
                <w:lang w:val="et-EE"/>
              </w:rPr>
            </w:pPr>
            <w:r w:rsidRPr="00793975">
              <w:rPr>
                <w:rFonts w:ascii="Open Sans" w:hAnsi="Open Sans" w:cs="Open Sans"/>
                <w:b/>
                <w:lang w:val="et-EE"/>
              </w:rPr>
              <w:t>Kirjeldus / eesmärk:</w:t>
            </w:r>
          </w:p>
          <w:p w14:paraId="6ADCABD5" w14:textId="797CD713" w:rsidR="005731FD" w:rsidRPr="00793975" w:rsidRDefault="005731FD" w:rsidP="003F718E">
            <w:pPr>
              <w:tabs>
                <w:tab w:val="left" w:pos="3960"/>
              </w:tabs>
              <w:ind w:left="0" w:firstLine="0"/>
              <w:rPr>
                <w:rFonts w:ascii="Open Sans" w:hAnsi="Open Sans" w:cs="Open Sans"/>
                <w:lang w:val="et-EE"/>
              </w:rPr>
            </w:pPr>
            <w:proofErr w:type="spellStart"/>
            <w:r w:rsidRPr="00793975">
              <w:rPr>
                <w:rFonts w:ascii="Open Sans" w:hAnsi="Open Sans" w:cs="Open Sans"/>
                <w:lang w:val="et-EE"/>
              </w:rPr>
              <w:t>Siseprotseduuride</w:t>
            </w:r>
            <w:proofErr w:type="spellEnd"/>
            <w:r w:rsidRPr="00793975">
              <w:rPr>
                <w:rFonts w:ascii="Open Sans" w:hAnsi="Open Sans" w:cs="Open Sans"/>
                <w:lang w:val="et-EE"/>
              </w:rPr>
              <w:t xml:space="preserve"> paranemise definitsioon varieerub sõltuvalt konkreetse projekti eesmärkidest, kuid võib tähendada nt: riigiasutuses toimuvad tööprotsessid on tõhusamad; välja on arendatud/parandatud mehhanismid </w:t>
            </w:r>
            <w:proofErr w:type="spellStart"/>
            <w:r w:rsidRPr="00793975">
              <w:rPr>
                <w:rFonts w:ascii="Open Sans" w:hAnsi="Open Sans" w:cs="Open Sans"/>
                <w:lang w:val="et-EE"/>
              </w:rPr>
              <w:t>kaasavuse</w:t>
            </w:r>
            <w:proofErr w:type="spellEnd"/>
            <w:r w:rsidRPr="00793975">
              <w:rPr>
                <w:rFonts w:ascii="Open Sans" w:hAnsi="Open Sans" w:cs="Open Sans"/>
                <w:lang w:val="et-EE"/>
              </w:rPr>
              <w:t xml:space="preserve"> ja läbipaistvuse edendamiseks</w:t>
            </w:r>
            <w:r w:rsidR="003F718E">
              <w:rPr>
                <w:rFonts w:ascii="Open Sans" w:hAnsi="Open Sans" w:cs="Open Sans"/>
                <w:lang w:val="et-EE"/>
              </w:rPr>
              <w:t>, huvide konflikti ennetamiseks, korruptsiooni vähendamiseks jms</w:t>
            </w:r>
            <w:r w:rsidRPr="00793975">
              <w:rPr>
                <w:rFonts w:ascii="Open Sans" w:hAnsi="Open Sans" w:cs="Open Sans"/>
                <w:lang w:val="et-EE"/>
              </w:rPr>
              <w:t xml:space="preserve">. </w:t>
            </w:r>
            <w:r w:rsidR="003F718E">
              <w:rPr>
                <w:rFonts w:ascii="Open Sans" w:hAnsi="Open Sans" w:cs="Open Sans"/>
                <w:lang w:val="et-EE"/>
              </w:rPr>
              <w:t xml:space="preserve">Riigiasutuste hulka kuuluvad mh regionaalsete ja kohalike omavalitsuste asutused. </w:t>
            </w:r>
            <w:r w:rsidRPr="00793975">
              <w:rPr>
                <w:rFonts w:ascii="Open Sans" w:hAnsi="Open Sans" w:cs="Open Sans"/>
                <w:lang w:val="et-EE"/>
              </w:rPr>
              <w:t xml:space="preserve">Indikaator jälgib </w:t>
            </w:r>
            <w:proofErr w:type="spellStart"/>
            <w:r w:rsidRPr="00793975">
              <w:rPr>
                <w:rFonts w:ascii="Open Sans" w:hAnsi="Open Sans" w:cs="Open Sans"/>
                <w:lang w:val="et-EE"/>
              </w:rPr>
              <w:t>siseprotseduuride</w:t>
            </w:r>
            <w:proofErr w:type="spellEnd"/>
            <w:r w:rsidRPr="00793975">
              <w:rPr>
                <w:rFonts w:ascii="Open Sans" w:hAnsi="Open Sans" w:cs="Open Sans"/>
                <w:lang w:val="et-EE"/>
              </w:rPr>
              <w:t xml:space="preserve"> </w:t>
            </w:r>
            <w:r w:rsidR="003F718E">
              <w:rPr>
                <w:rFonts w:ascii="Open Sans" w:hAnsi="Open Sans" w:cs="Open Sans"/>
                <w:lang w:val="et-EE"/>
              </w:rPr>
              <w:t>paranemist projektiperioodil</w:t>
            </w:r>
            <w:r w:rsidRPr="00793975">
              <w:rPr>
                <w:rFonts w:ascii="Open Sans" w:hAnsi="Open Sans" w:cs="Open Sans"/>
                <w:lang w:val="et-EE"/>
              </w:rPr>
              <w:t xml:space="preserve">, tuginedes projekti </w:t>
            </w:r>
            <w:r w:rsidR="003F718E">
              <w:rPr>
                <w:rFonts w:ascii="Open Sans" w:hAnsi="Open Sans" w:cs="Open Sans"/>
                <w:lang w:val="et-EE"/>
              </w:rPr>
              <w:t>kaasatud asutuste esindajate</w:t>
            </w:r>
            <w:r w:rsidRPr="00793975">
              <w:rPr>
                <w:rFonts w:ascii="Open Sans" w:hAnsi="Open Sans" w:cs="Open Sans"/>
                <w:lang w:val="et-EE"/>
              </w:rPr>
              <w:t xml:space="preserve"> poolt antud hinnangule.</w:t>
            </w:r>
          </w:p>
        </w:tc>
      </w:tr>
      <w:tr w:rsidR="005731FD" w:rsidRPr="00793975" w14:paraId="29141C45" w14:textId="77777777" w:rsidTr="00F65005">
        <w:tc>
          <w:tcPr>
            <w:tcW w:w="2340" w:type="pct"/>
            <w:tcBorders>
              <w:bottom w:val="single" w:sz="4" w:space="0" w:color="auto"/>
              <w:right w:val="single" w:sz="4" w:space="0" w:color="auto"/>
            </w:tcBorders>
          </w:tcPr>
          <w:p w14:paraId="08F7E8FD" w14:textId="77777777" w:rsidR="005731FD" w:rsidRPr="00793975" w:rsidRDefault="005731FD" w:rsidP="00F65005">
            <w:pPr>
              <w:ind w:left="0" w:firstLine="0"/>
              <w:rPr>
                <w:rFonts w:ascii="Open Sans" w:hAnsi="Open Sans" w:cs="Open Sans"/>
                <w:lang w:val="et-EE"/>
              </w:rPr>
            </w:pPr>
            <w:r w:rsidRPr="00793975">
              <w:rPr>
                <w:rFonts w:ascii="Open Sans" w:hAnsi="Open Sans" w:cs="Open Sans"/>
                <w:b/>
                <w:lang w:val="et-EE"/>
              </w:rPr>
              <w:t>Indikaatori tüüp:</w:t>
            </w:r>
            <w:r w:rsidRPr="00793975">
              <w:rPr>
                <w:rFonts w:ascii="Open Sans" w:hAnsi="Open Sans" w:cs="Open Sans"/>
                <w:lang w:val="et-EE"/>
              </w:rPr>
              <w:t xml:space="preserve"> </w:t>
            </w:r>
          </w:p>
          <w:p w14:paraId="29B1D8BA" w14:textId="2FBC1C7D" w:rsidR="005731FD" w:rsidRPr="00793975" w:rsidRDefault="005731FD" w:rsidP="00F65005">
            <w:pPr>
              <w:ind w:left="0" w:firstLine="0"/>
              <w:rPr>
                <w:rFonts w:ascii="Open Sans" w:hAnsi="Open Sans" w:cs="Open Sans"/>
                <w:lang w:val="et-EE"/>
              </w:rPr>
            </w:pPr>
            <w:r w:rsidRPr="00793975">
              <w:rPr>
                <w:rFonts w:ascii="Open Sans" w:hAnsi="Open Sans" w:cs="Open Sans"/>
                <w:lang w:val="et-EE"/>
              </w:rPr>
              <w:t>Numbriline</w:t>
            </w:r>
          </w:p>
        </w:tc>
        <w:tc>
          <w:tcPr>
            <w:tcW w:w="2660" w:type="pct"/>
            <w:tcBorders>
              <w:left w:val="single" w:sz="4" w:space="0" w:color="auto"/>
              <w:bottom w:val="single" w:sz="4" w:space="0" w:color="auto"/>
            </w:tcBorders>
          </w:tcPr>
          <w:p w14:paraId="26D40E7F" w14:textId="77777777" w:rsidR="005731FD" w:rsidRPr="00793975" w:rsidRDefault="005731FD" w:rsidP="00F65005">
            <w:pPr>
              <w:ind w:left="0" w:firstLine="0"/>
              <w:rPr>
                <w:rFonts w:ascii="Open Sans" w:hAnsi="Open Sans" w:cs="Open Sans"/>
                <w:b/>
                <w:lang w:val="et-EE"/>
              </w:rPr>
            </w:pPr>
            <w:r w:rsidRPr="00793975">
              <w:rPr>
                <w:rFonts w:ascii="Open Sans" w:hAnsi="Open Sans" w:cs="Open Sans"/>
                <w:b/>
                <w:lang w:val="et-EE"/>
              </w:rPr>
              <w:t>Peamine andmeühik:</w:t>
            </w:r>
          </w:p>
          <w:p w14:paraId="303CD715" w14:textId="77777777" w:rsidR="005731FD" w:rsidRPr="00793975" w:rsidRDefault="005731FD" w:rsidP="00F65005">
            <w:pPr>
              <w:ind w:left="0" w:firstLine="0"/>
              <w:rPr>
                <w:rFonts w:ascii="Open Sans" w:hAnsi="Open Sans" w:cs="Open Sans"/>
                <w:lang w:val="et-EE"/>
              </w:rPr>
            </w:pPr>
            <w:r w:rsidRPr="00793975">
              <w:rPr>
                <w:rFonts w:ascii="Open Sans" w:hAnsi="Open Sans" w:cs="Open Sans"/>
                <w:lang w:val="et-EE"/>
              </w:rPr>
              <w:t>Asutus</w:t>
            </w:r>
          </w:p>
        </w:tc>
      </w:tr>
      <w:tr w:rsidR="005731FD" w:rsidRPr="00793975" w14:paraId="678EDBDA" w14:textId="77777777" w:rsidTr="00F65005">
        <w:tc>
          <w:tcPr>
            <w:tcW w:w="2340" w:type="pct"/>
            <w:tcBorders>
              <w:bottom w:val="single" w:sz="4" w:space="0" w:color="auto"/>
              <w:right w:val="single" w:sz="4" w:space="0" w:color="auto"/>
            </w:tcBorders>
          </w:tcPr>
          <w:p w14:paraId="038D3C2A" w14:textId="77777777" w:rsidR="005731FD" w:rsidRPr="00793975" w:rsidRDefault="005731FD" w:rsidP="00F65005">
            <w:pPr>
              <w:ind w:left="0" w:firstLine="0"/>
              <w:rPr>
                <w:rFonts w:ascii="Open Sans" w:hAnsi="Open Sans" w:cs="Open Sans"/>
                <w:b/>
                <w:lang w:val="et-EE"/>
              </w:rPr>
            </w:pPr>
            <w:r w:rsidRPr="00793975">
              <w:rPr>
                <w:rFonts w:ascii="Open Sans" w:hAnsi="Open Sans" w:cs="Open Sans"/>
                <w:b/>
                <w:lang w:val="et-EE"/>
              </w:rPr>
              <w:t>Andmete kogumise viis:</w:t>
            </w:r>
          </w:p>
          <w:p w14:paraId="5C49DA78" w14:textId="77777777" w:rsidR="005731FD" w:rsidRPr="00793975" w:rsidRDefault="005731FD" w:rsidP="00F65005">
            <w:pPr>
              <w:ind w:left="0" w:firstLine="0"/>
              <w:rPr>
                <w:rFonts w:ascii="Open Sans" w:hAnsi="Open Sans" w:cs="Open Sans"/>
                <w:b/>
                <w:lang w:val="et-EE"/>
              </w:rPr>
            </w:pPr>
            <w:r w:rsidRPr="00793975">
              <w:rPr>
                <w:rFonts w:ascii="Open Sans" w:hAnsi="Open Sans" w:cs="Open Sans"/>
                <w:lang w:val="et-EE"/>
              </w:rPr>
              <w:t>Küsimustik või intervjuu</w:t>
            </w:r>
          </w:p>
        </w:tc>
        <w:tc>
          <w:tcPr>
            <w:tcW w:w="2660" w:type="pct"/>
            <w:tcBorders>
              <w:left w:val="single" w:sz="4" w:space="0" w:color="auto"/>
              <w:bottom w:val="single" w:sz="4" w:space="0" w:color="auto"/>
            </w:tcBorders>
          </w:tcPr>
          <w:p w14:paraId="184F04D0" w14:textId="77777777" w:rsidR="005731FD" w:rsidRPr="00793975" w:rsidRDefault="005731FD" w:rsidP="00F65005">
            <w:pPr>
              <w:ind w:left="0" w:firstLine="0"/>
              <w:rPr>
                <w:rFonts w:ascii="Open Sans" w:hAnsi="Open Sans" w:cs="Open Sans"/>
                <w:b/>
                <w:lang w:val="et-EE"/>
              </w:rPr>
            </w:pPr>
            <w:r w:rsidRPr="00793975">
              <w:rPr>
                <w:rFonts w:ascii="Open Sans" w:hAnsi="Open Sans" w:cs="Open Sans"/>
                <w:b/>
                <w:lang w:val="et-EE"/>
              </w:rPr>
              <w:t xml:space="preserve">Andmete </w:t>
            </w:r>
            <w:proofErr w:type="spellStart"/>
            <w:r w:rsidRPr="00793975">
              <w:rPr>
                <w:rFonts w:ascii="Open Sans" w:hAnsi="Open Sans" w:cs="Open Sans"/>
                <w:b/>
                <w:lang w:val="et-EE"/>
              </w:rPr>
              <w:t>osandamine</w:t>
            </w:r>
            <w:proofErr w:type="spellEnd"/>
            <w:r w:rsidRPr="00793975">
              <w:rPr>
                <w:rFonts w:ascii="Open Sans" w:hAnsi="Open Sans" w:cs="Open Sans"/>
                <w:b/>
                <w:lang w:val="et-EE"/>
              </w:rPr>
              <w:t xml:space="preserve"> (</w:t>
            </w:r>
            <w:proofErr w:type="spellStart"/>
            <w:r w:rsidRPr="00793975">
              <w:rPr>
                <w:rFonts w:ascii="Open Sans" w:hAnsi="Open Sans" w:cs="Open Sans"/>
                <w:b/>
                <w:lang w:val="et-EE"/>
              </w:rPr>
              <w:t>disagregeerimine</w:t>
            </w:r>
            <w:proofErr w:type="spellEnd"/>
            <w:r w:rsidRPr="00793975">
              <w:rPr>
                <w:rFonts w:ascii="Open Sans" w:hAnsi="Open Sans" w:cs="Open Sans"/>
                <w:b/>
                <w:lang w:val="et-EE"/>
              </w:rPr>
              <w:t>):</w:t>
            </w:r>
          </w:p>
          <w:p w14:paraId="2A786386" w14:textId="65BADE08" w:rsidR="005731FD" w:rsidRPr="00793975" w:rsidRDefault="003F718E" w:rsidP="00F65005">
            <w:pPr>
              <w:ind w:left="0" w:firstLine="0"/>
              <w:rPr>
                <w:rFonts w:ascii="Open Sans" w:hAnsi="Open Sans" w:cs="Open Sans"/>
                <w:lang w:val="et-EE"/>
              </w:rPr>
            </w:pPr>
            <w:r>
              <w:rPr>
                <w:rFonts w:ascii="Open Sans" w:hAnsi="Open Sans" w:cs="Open Sans"/>
                <w:lang w:val="et-EE"/>
              </w:rPr>
              <w:t>-</w:t>
            </w:r>
          </w:p>
        </w:tc>
      </w:tr>
      <w:tr w:rsidR="005731FD" w:rsidRPr="00793975" w14:paraId="3E72350B" w14:textId="77777777" w:rsidTr="00F65005">
        <w:tc>
          <w:tcPr>
            <w:tcW w:w="5000" w:type="pct"/>
            <w:gridSpan w:val="2"/>
            <w:tcBorders>
              <w:bottom w:val="single" w:sz="4" w:space="0" w:color="auto"/>
            </w:tcBorders>
          </w:tcPr>
          <w:p w14:paraId="6E9521AB" w14:textId="77777777" w:rsidR="005731FD" w:rsidRPr="00793975" w:rsidRDefault="005731FD" w:rsidP="00F65005">
            <w:pPr>
              <w:ind w:left="0" w:firstLine="0"/>
              <w:rPr>
                <w:rFonts w:ascii="Open Sans" w:hAnsi="Open Sans" w:cs="Open Sans"/>
                <w:b/>
                <w:lang w:val="et-EE"/>
              </w:rPr>
            </w:pPr>
            <w:r w:rsidRPr="00793975">
              <w:rPr>
                <w:rFonts w:ascii="Open Sans" w:hAnsi="Open Sans" w:cs="Open Sans"/>
                <w:b/>
                <w:lang w:val="et-EE"/>
              </w:rPr>
              <w:lastRenderedPageBreak/>
              <w:t>Andmete kogumise aeg ja sagedus:</w:t>
            </w:r>
          </w:p>
          <w:p w14:paraId="6A399767" w14:textId="3EF0BE35" w:rsidR="005731FD" w:rsidRPr="00793975" w:rsidRDefault="003F718E" w:rsidP="00F65005">
            <w:pPr>
              <w:ind w:left="0" w:firstLine="0"/>
              <w:rPr>
                <w:rFonts w:ascii="Open Sans" w:hAnsi="Open Sans" w:cs="Open Sans"/>
                <w:lang w:val="et-EE"/>
              </w:rPr>
            </w:pPr>
            <w:proofErr w:type="spellStart"/>
            <w:r>
              <w:rPr>
                <w:rFonts w:ascii="Open Sans" w:hAnsi="Open Sans" w:cs="Open Sans"/>
                <w:lang w:val="et-EE"/>
              </w:rPr>
              <w:t>Järelhindamine</w:t>
            </w:r>
            <w:proofErr w:type="spellEnd"/>
            <w:r>
              <w:rPr>
                <w:rFonts w:ascii="Open Sans" w:hAnsi="Open Sans" w:cs="Open Sans"/>
                <w:lang w:val="et-EE"/>
              </w:rPr>
              <w:t xml:space="preserve"> projekti lõpus</w:t>
            </w:r>
          </w:p>
        </w:tc>
      </w:tr>
      <w:tr w:rsidR="005731FD" w:rsidRPr="00793975" w14:paraId="3FFE8926" w14:textId="77777777" w:rsidTr="00F65005">
        <w:tc>
          <w:tcPr>
            <w:tcW w:w="5000" w:type="pct"/>
            <w:gridSpan w:val="2"/>
            <w:tcBorders>
              <w:bottom w:val="single" w:sz="4" w:space="0" w:color="auto"/>
            </w:tcBorders>
          </w:tcPr>
          <w:p w14:paraId="3E69ACAE" w14:textId="77777777" w:rsidR="005731FD" w:rsidRPr="00793975" w:rsidRDefault="005731FD" w:rsidP="00F65005">
            <w:pPr>
              <w:ind w:left="0" w:firstLine="0"/>
              <w:rPr>
                <w:rFonts w:ascii="Open Sans" w:hAnsi="Open Sans" w:cs="Open Sans"/>
                <w:lang w:val="et-EE"/>
              </w:rPr>
            </w:pPr>
            <w:r w:rsidRPr="00793975">
              <w:rPr>
                <w:rFonts w:ascii="Open Sans" w:hAnsi="Open Sans" w:cs="Open Sans"/>
                <w:b/>
                <w:lang w:val="et-EE"/>
              </w:rPr>
              <w:t>Andmete kogumise ja tõlgendamise juhised:</w:t>
            </w:r>
          </w:p>
          <w:p w14:paraId="2E16E93D" w14:textId="2FBE513F" w:rsidR="005731FD" w:rsidRPr="00793975" w:rsidRDefault="005731FD" w:rsidP="00F65005">
            <w:pPr>
              <w:ind w:left="0" w:firstLine="0"/>
              <w:rPr>
                <w:rFonts w:ascii="Open Sans" w:hAnsi="Open Sans" w:cs="Open Sans"/>
                <w:lang w:val="et-EE"/>
              </w:rPr>
            </w:pPr>
            <w:r w:rsidRPr="00793975">
              <w:rPr>
                <w:rFonts w:ascii="Open Sans" w:hAnsi="Open Sans" w:cs="Open Sans"/>
                <w:lang w:val="et-EE"/>
              </w:rPr>
              <w:t>Andmeid kogutakse küsimustiku</w:t>
            </w:r>
            <w:r w:rsidR="003F718E">
              <w:rPr>
                <w:rFonts w:ascii="Open Sans" w:hAnsi="Open Sans" w:cs="Open Sans"/>
                <w:lang w:val="et-EE"/>
              </w:rPr>
              <w:t xml:space="preserve">, </w:t>
            </w:r>
            <w:r w:rsidRPr="00793975">
              <w:rPr>
                <w:rFonts w:ascii="Open Sans" w:hAnsi="Open Sans" w:cs="Open Sans"/>
                <w:lang w:val="et-EE"/>
              </w:rPr>
              <w:t>intervjuude</w:t>
            </w:r>
            <w:r w:rsidR="003F718E">
              <w:rPr>
                <w:rFonts w:ascii="Open Sans" w:hAnsi="Open Sans" w:cs="Open Sans"/>
                <w:lang w:val="et-EE"/>
              </w:rPr>
              <w:t>, fookusgrupi vestluste jms</w:t>
            </w:r>
            <w:r w:rsidRPr="00793975">
              <w:rPr>
                <w:rFonts w:ascii="Open Sans" w:hAnsi="Open Sans" w:cs="Open Sans"/>
                <w:lang w:val="et-EE"/>
              </w:rPr>
              <w:t xml:space="preserve"> kaudu, sõltuvalt konkreetse projek</w:t>
            </w:r>
            <w:r w:rsidR="003F718E">
              <w:rPr>
                <w:rFonts w:ascii="Open Sans" w:hAnsi="Open Sans" w:cs="Open Sans"/>
                <w:lang w:val="et-EE"/>
              </w:rPr>
              <w:t>ti kontekstist</w:t>
            </w:r>
            <w:r w:rsidRPr="00793975">
              <w:rPr>
                <w:rFonts w:ascii="Open Sans" w:hAnsi="Open Sans" w:cs="Open Sans"/>
                <w:lang w:val="et-EE"/>
              </w:rPr>
              <w:t xml:space="preserve">. </w:t>
            </w:r>
            <w:r w:rsidR="003F718E">
              <w:rPr>
                <w:rFonts w:ascii="Open Sans" w:hAnsi="Open Sans" w:cs="Open Sans"/>
                <w:lang w:val="et-EE"/>
              </w:rPr>
              <w:t xml:space="preserve">Projekti elluviija disainib projektitegevustele sobiliku küsimustiku, mis peab andma võimaluse hinnata kvalitatiivselt toimunud muutusi, ning defineerib seejuures </w:t>
            </w:r>
            <w:proofErr w:type="spellStart"/>
            <w:r w:rsidR="003F718E">
              <w:rPr>
                <w:rFonts w:ascii="Open Sans" w:hAnsi="Open Sans" w:cs="Open Sans"/>
                <w:lang w:val="et-EE"/>
              </w:rPr>
              <w:t>lävendi</w:t>
            </w:r>
            <w:proofErr w:type="spellEnd"/>
            <w:r w:rsidR="003F718E">
              <w:rPr>
                <w:rFonts w:ascii="Open Sans" w:hAnsi="Open Sans" w:cs="Open Sans"/>
                <w:lang w:val="et-EE"/>
              </w:rPr>
              <w:t xml:space="preserve">, millest alates peetakse projektitegevusi õnnestunuks. </w:t>
            </w:r>
            <w:r w:rsidRPr="00793975">
              <w:rPr>
                <w:rFonts w:ascii="Open Sans" w:hAnsi="Open Sans" w:cs="Open Sans"/>
                <w:lang w:val="et-EE"/>
              </w:rPr>
              <w:t xml:space="preserve">Indikaatori pinnalt mõõdetud tulemusi raporteeritakse riigiasutuste arvuna, mille kohta on olemas </w:t>
            </w:r>
            <w:proofErr w:type="spellStart"/>
            <w:r w:rsidRPr="00793975">
              <w:rPr>
                <w:rFonts w:ascii="Open Sans" w:hAnsi="Open Sans" w:cs="Open Sans"/>
                <w:lang w:val="et-EE"/>
              </w:rPr>
              <w:t>siseprotseduuride</w:t>
            </w:r>
            <w:proofErr w:type="spellEnd"/>
            <w:r w:rsidRPr="00793975">
              <w:rPr>
                <w:rFonts w:ascii="Open Sans" w:hAnsi="Open Sans" w:cs="Open Sans"/>
                <w:lang w:val="et-EE"/>
              </w:rPr>
              <w:t xml:space="preserve"> paranemist tõendav kvalitatiivne hinnang</w:t>
            </w:r>
            <w:r w:rsidR="003F718E">
              <w:rPr>
                <w:rFonts w:ascii="Open Sans" w:hAnsi="Open Sans" w:cs="Open Sans"/>
                <w:lang w:val="et-EE"/>
              </w:rPr>
              <w:t>.</w:t>
            </w:r>
          </w:p>
        </w:tc>
      </w:tr>
    </w:tbl>
    <w:p w14:paraId="07D3FDD1" w14:textId="4755B14D" w:rsidR="005731FD" w:rsidRDefault="005731FD"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249"/>
        <w:gridCol w:w="4829"/>
      </w:tblGrid>
      <w:tr w:rsidR="003F718E" w:rsidRPr="00793975" w14:paraId="6A0D1325" w14:textId="77777777" w:rsidTr="00F65005">
        <w:trPr>
          <w:trHeight w:val="152"/>
        </w:trPr>
        <w:tc>
          <w:tcPr>
            <w:tcW w:w="5000" w:type="pct"/>
            <w:gridSpan w:val="2"/>
            <w:shd w:val="clear" w:color="auto" w:fill="F7CAAC" w:themeFill="accent2" w:themeFillTint="66"/>
          </w:tcPr>
          <w:p w14:paraId="0B919437" w14:textId="77777777" w:rsidR="003F718E" w:rsidRDefault="003F718E" w:rsidP="00F65005">
            <w:pPr>
              <w:ind w:left="0" w:firstLine="0"/>
              <w:rPr>
                <w:rFonts w:ascii="Open Sans" w:hAnsi="Open Sans" w:cs="Open Sans"/>
                <w:b/>
                <w:lang w:val="et-EE"/>
              </w:rPr>
            </w:pPr>
            <w:r w:rsidRPr="00793975">
              <w:rPr>
                <w:rFonts w:ascii="Open Sans" w:hAnsi="Open Sans" w:cs="Open Sans"/>
                <w:b/>
                <w:lang w:val="et-EE"/>
              </w:rPr>
              <w:t xml:space="preserve">Indikaatori kasutusvaldkond: </w:t>
            </w:r>
          </w:p>
          <w:p w14:paraId="64534864" w14:textId="3AE202C8" w:rsidR="003F718E" w:rsidRPr="00793975" w:rsidRDefault="003F718E" w:rsidP="00F65005">
            <w:pPr>
              <w:ind w:left="0" w:firstLine="0"/>
              <w:rPr>
                <w:rFonts w:ascii="Open Sans" w:hAnsi="Open Sans" w:cs="Open Sans"/>
                <w:b/>
                <w:lang w:val="et-EE"/>
              </w:rPr>
            </w:pPr>
            <w:r w:rsidRPr="00793975">
              <w:rPr>
                <w:rFonts w:ascii="Open Sans" w:hAnsi="Open Sans" w:cs="Open Sans"/>
                <w:lang w:val="et-EE"/>
              </w:rPr>
              <w:t>Demokraatia areng &amp; head valitsemistavad</w:t>
            </w:r>
          </w:p>
        </w:tc>
      </w:tr>
      <w:tr w:rsidR="003F718E" w:rsidRPr="00793975" w14:paraId="47C6AD05" w14:textId="77777777" w:rsidTr="00F65005">
        <w:trPr>
          <w:trHeight w:val="152"/>
        </w:trPr>
        <w:tc>
          <w:tcPr>
            <w:tcW w:w="5000" w:type="pct"/>
            <w:gridSpan w:val="2"/>
            <w:shd w:val="clear" w:color="auto" w:fill="F7CAAC" w:themeFill="accent2" w:themeFillTint="66"/>
          </w:tcPr>
          <w:p w14:paraId="0BEB3A55" w14:textId="77777777" w:rsidR="003F718E" w:rsidRDefault="003F718E" w:rsidP="00F65005">
            <w:pPr>
              <w:ind w:left="0" w:firstLine="0"/>
              <w:rPr>
                <w:rFonts w:ascii="Open Sans" w:hAnsi="Open Sans" w:cs="Open Sans"/>
                <w:lang w:val="et-EE"/>
              </w:rPr>
            </w:pPr>
            <w:r w:rsidRPr="00793975">
              <w:rPr>
                <w:rFonts w:ascii="Open Sans" w:hAnsi="Open Sans" w:cs="Open Sans"/>
                <w:b/>
                <w:lang w:val="et-EE"/>
              </w:rPr>
              <w:t>Indikaatori tüüp:</w:t>
            </w:r>
            <w:r w:rsidRPr="00793975">
              <w:rPr>
                <w:rFonts w:ascii="Open Sans" w:hAnsi="Open Sans" w:cs="Open Sans"/>
                <w:lang w:val="et-EE"/>
              </w:rPr>
              <w:t xml:space="preserve"> </w:t>
            </w:r>
          </w:p>
          <w:p w14:paraId="12A46516" w14:textId="6AEFC87C" w:rsidR="003F718E" w:rsidRPr="00793975" w:rsidRDefault="003F718E" w:rsidP="00F65005">
            <w:pPr>
              <w:ind w:left="0" w:firstLine="0"/>
              <w:rPr>
                <w:rFonts w:ascii="Open Sans" w:hAnsi="Open Sans" w:cs="Open Sans"/>
                <w:lang w:val="et-EE"/>
              </w:rPr>
            </w:pPr>
            <w:r w:rsidRPr="00793975">
              <w:rPr>
                <w:rFonts w:ascii="Open Sans" w:hAnsi="Open Sans" w:cs="Open Sans"/>
                <w:lang w:val="et-EE"/>
              </w:rPr>
              <w:t>Tulemusindikaator</w:t>
            </w:r>
          </w:p>
        </w:tc>
      </w:tr>
      <w:tr w:rsidR="003F718E" w:rsidRPr="00793975" w14:paraId="721E049D" w14:textId="77777777" w:rsidTr="00F65005">
        <w:trPr>
          <w:trHeight w:val="152"/>
        </w:trPr>
        <w:tc>
          <w:tcPr>
            <w:tcW w:w="5000" w:type="pct"/>
            <w:gridSpan w:val="2"/>
            <w:shd w:val="clear" w:color="auto" w:fill="auto"/>
          </w:tcPr>
          <w:p w14:paraId="2BE88337" w14:textId="77777777" w:rsidR="003F718E" w:rsidRPr="00793975" w:rsidRDefault="003F718E" w:rsidP="00F65005">
            <w:pPr>
              <w:ind w:left="0" w:firstLine="0"/>
              <w:rPr>
                <w:rFonts w:ascii="Open Sans" w:hAnsi="Open Sans" w:cs="Open Sans"/>
                <w:b/>
                <w:lang w:val="et-EE"/>
              </w:rPr>
            </w:pPr>
            <w:r w:rsidRPr="00793975">
              <w:rPr>
                <w:rFonts w:ascii="Open Sans" w:hAnsi="Open Sans" w:cs="Open Sans"/>
                <w:b/>
                <w:lang w:val="et-EE"/>
              </w:rPr>
              <w:t>Indikaatori nimetus:</w:t>
            </w:r>
          </w:p>
          <w:p w14:paraId="11FEAC20" w14:textId="09A6BD7A" w:rsidR="003F718E" w:rsidRPr="00793975" w:rsidRDefault="003F718E" w:rsidP="00F65005">
            <w:pPr>
              <w:ind w:left="0" w:firstLine="0"/>
              <w:rPr>
                <w:rFonts w:ascii="Open Sans" w:hAnsi="Open Sans" w:cs="Open Sans"/>
                <w:color w:val="000000" w:themeColor="text1"/>
                <w:lang w:val="et-EE"/>
              </w:rPr>
            </w:pPr>
            <w:r w:rsidRPr="00793975">
              <w:rPr>
                <w:rFonts w:ascii="Open Sans" w:hAnsi="Open Sans" w:cs="Open Sans"/>
                <w:color w:val="000000" w:themeColor="text1"/>
                <w:lang w:val="et-EE"/>
              </w:rPr>
              <w:t>Kodanikuühenduste arv, mille võimekus otsuseid mõjutada on paranenud (</w:t>
            </w:r>
            <w:r>
              <w:rPr>
                <w:rFonts w:ascii="Open Sans" w:hAnsi="Open Sans" w:cs="Open Sans"/>
                <w:color w:val="000000" w:themeColor="text1"/>
                <w:lang w:val="et-EE"/>
              </w:rPr>
              <w:t>#</w:t>
            </w:r>
            <w:r w:rsidRPr="00793975">
              <w:rPr>
                <w:rFonts w:ascii="Open Sans" w:hAnsi="Open Sans" w:cs="Open Sans"/>
                <w:color w:val="000000" w:themeColor="text1"/>
                <w:lang w:val="et-EE"/>
              </w:rPr>
              <w:t>)</w:t>
            </w:r>
          </w:p>
        </w:tc>
      </w:tr>
      <w:tr w:rsidR="003F718E" w:rsidRPr="00793975" w14:paraId="732706AD" w14:textId="77777777" w:rsidTr="00F65005">
        <w:tc>
          <w:tcPr>
            <w:tcW w:w="5000" w:type="pct"/>
            <w:gridSpan w:val="2"/>
            <w:tcBorders>
              <w:bottom w:val="single" w:sz="4" w:space="0" w:color="auto"/>
            </w:tcBorders>
          </w:tcPr>
          <w:p w14:paraId="04A3F5B2" w14:textId="77777777" w:rsidR="003F718E" w:rsidRPr="00793975" w:rsidRDefault="003F718E" w:rsidP="00F65005">
            <w:pPr>
              <w:tabs>
                <w:tab w:val="left" w:pos="3960"/>
              </w:tabs>
              <w:ind w:left="0" w:firstLine="0"/>
              <w:rPr>
                <w:rFonts w:ascii="Open Sans" w:hAnsi="Open Sans" w:cs="Open Sans"/>
                <w:b/>
                <w:lang w:val="et-EE"/>
              </w:rPr>
            </w:pPr>
            <w:r w:rsidRPr="00793975">
              <w:rPr>
                <w:rFonts w:ascii="Open Sans" w:hAnsi="Open Sans" w:cs="Open Sans"/>
                <w:b/>
                <w:lang w:val="et-EE"/>
              </w:rPr>
              <w:t>Kirjeldus / eesmärk:</w:t>
            </w:r>
          </w:p>
          <w:p w14:paraId="4E3C1CBB" w14:textId="71DB2A7C" w:rsidR="003F718E" w:rsidRPr="00793975" w:rsidRDefault="003F718E" w:rsidP="00F65005">
            <w:pPr>
              <w:tabs>
                <w:tab w:val="left" w:pos="3960"/>
              </w:tabs>
              <w:ind w:left="0" w:firstLine="0"/>
              <w:rPr>
                <w:rFonts w:ascii="Open Sans" w:hAnsi="Open Sans" w:cs="Open Sans"/>
                <w:lang w:val="et-EE"/>
              </w:rPr>
            </w:pPr>
            <w:r w:rsidRPr="00793975">
              <w:rPr>
                <w:rFonts w:ascii="Open Sans" w:hAnsi="Open Sans" w:cs="Open Sans"/>
                <w:lang w:val="et-EE"/>
              </w:rPr>
              <w:t>Kodanik</w:t>
            </w:r>
            <w:r>
              <w:rPr>
                <w:rFonts w:ascii="Open Sans" w:hAnsi="Open Sans" w:cs="Open Sans"/>
                <w:lang w:val="et-EE"/>
              </w:rPr>
              <w:t>u</w:t>
            </w:r>
            <w:r w:rsidRPr="00793975">
              <w:rPr>
                <w:rFonts w:ascii="Open Sans" w:hAnsi="Open Sans" w:cs="Open Sans"/>
                <w:lang w:val="et-EE"/>
              </w:rPr>
              <w:t xml:space="preserve">ühenduste võimekus otsuseid mõjutada </w:t>
            </w:r>
            <w:r>
              <w:rPr>
                <w:rFonts w:ascii="Open Sans" w:hAnsi="Open Sans" w:cs="Open Sans"/>
                <w:lang w:val="et-EE"/>
              </w:rPr>
              <w:t>viitab</w:t>
            </w:r>
            <w:r w:rsidRPr="00793975">
              <w:rPr>
                <w:rFonts w:ascii="Open Sans" w:hAnsi="Open Sans" w:cs="Open Sans"/>
                <w:lang w:val="et-EE"/>
              </w:rPr>
              <w:t xml:space="preserve"> võimalus</w:t>
            </w:r>
            <w:r>
              <w:rPr>
                <w:rFonts w:ascii="Open Sans" w:hAnsi="Open Sans" w:cs="Open Sans"/>
                <w:lang w:val="et-EE"/>
              </w:rPr>
              <w:t>ele</w:t>
            </w:r>
            <w:r w:rsidRPr="00793975">
              <w:rPr>
                <w:rFonts w:ascii="Open Sans" w:hAnsi="Open Sans" w:cs="Open Sans"/>
                <w:lang w:val="et-EE"/>
              </w:rPr>
              <w:t xml:space="preserve"> otsuste tegemisel kaasa rääkida selliselt, et nende arvamusega arvestatakse</w:t>
            </w:r>
            <w:r>
              <w:rPr>
                <w:rFonts w:ascii="Open Sans" w:hAnsi="Open Sans" w:cs="Open Sans"/>
                <w:lang w:val="et-EE"/>
              </w:rPr>
              <w:t xml:space="preserve"> ja neil on mõju otsustusprotsessidele</w:t>
            </w:r>
            <w:r w:rsidRPr="00793975">
              <w:rPr>
                <w:rFonts w:ascii="Open Sans" w:hAnsi="Open Sans" w:cs="Open Sans"/>
                <w:lang w:val="et-EE"/>
              </w:rPr>
              <w:t>.</w:t>
            </w:r>
            <w:r>
              <w:rPr>
                <w:rFonts w:ascii="Open Sans" w:hAnsi="Open Sans" w:cs="Open Sans"/>
                <w:lang w:val="et-EE"/>
              </w:rPr>
              <w:t xml:space="preserve"> </w:t>
            </w:r>
            <w:r w:rsidRPr="00793975">
              <w:rPr>
                <w:rFonts w:ascii="Open Sans" w:hAnsi="Open Sans" w:cs="Open Sans"/>
                <w:lang w:val="et-EE"/>
              </w:rPr>
              <w:t xml:space="preserve">Indikaator mõõdab kodanikuühenduste arvu, kelle </w:t>
            </w:r>
            <w:r>
              <w:rPr>
                <w:rFonts w:ascii="Open Sans" w:hAnsi="Open Sans" w:cs="Open Sans"/>
                <w:lang w:val="et-EE"/>
              </w:rPr>
              <w:t xml:space="preserve">otsuste tegemises kaasa rääkimise </w:t>
            </w:r>
            <w:r w:rsidRPr="00793975">
              <w:rPr>
                <w:rFonts w:ascii="Open Sans" w:hAnsi="Open Sans" w:cs="Open Sans"/>
                <w:lang w:val="et-EE"/>
              </w:rPr>
              <w:t xml:space="preserve">võimekus on projekti tagajärjel paranenud. </w:t>
            </w:r>
          </w:p>
        </w:tc>
      </w:tr>
      <w:tr w:rsidR="003F718E" w:rsidRPr="00793975" w14:paraId="372FDDD2" w14:textId="77777777" w:rsidTr="00F65005">
        <w:tc>
          <w:tcPr>
            <w:tcW w:w="2340" w:type="pct"/>
            <w:tcBorders>
              <w:bottom w:val="single" w:sz="4" w:space="0" w:color="auto"/>
              <w:right w:val="single" w:sz="4" w:space="0" w:color="auto"/>
            </w:tcBorders>
          </w:tcPr>
          <w:p w14:paraId="3B380565" w14:textId="77777777" w:rsidR="003F718E" w:rsidRPr="00793975" w:rsidRDefault="003F718E" w:rsidP="00F65005">
            <w:pPr>
              <w:ind w:left="0" w:firstLine="0"/>
              <w:rPr>
                <w:rFonts w:ascii="Open Sans" w:hAnsi="Open Sans" w:cs="Open Sans"/>
                <w:lang w:val="et-EE"/>
              </w:rPr>
            </w:pPr>
            <w:r w:rsidRPr="00793975">
              <w:rPr>
                <w:rFonts w:ascii="Open Sans" w:hAnsi="Open Sans" w:cs="Open Sans"/>
                <w:b/>
                <w:lang w:val="et-EE"/>
              </w:rPr>
              <w:t>Indikaatori tüüp:</w:t>
            </w:r>
          </w:p>
          <w:p w14:paraId="6F33D8EB" w14:textId="456916D8" w:rsidR="003F718E" w:rsidRPr="00793975" w:rsidRDefault="003F718E" w:rsidP="00F65005">
            <w:pPr>
              <w:ind w:left="0" w:firstLine="0"/>
              <w:rPr>
                <w:rFonts w:ascii="Open Sans" w:hAnsi="Open Sans" w:cs="Open Sans"/>
                <w:lang w:val="et-EE"/>
              </w:rPr>
            </w:pPr>
            <w:r w:rsidRPr="00793975">
              <w:rPr>
                <w:rFonts w:ascii="Open Sans" w:hAnsi="Open Sans" w:cs="Open Sans"/>
                <w:lang w:val="et-EE"/>
              </w:rPr>
              <w:t>Numbriline</w:t>
            </w:r>
          </w:p>
        </w:tc>
        <w:tc>
          <w:tcPr>
            <w:tcW w:w="2660" w:type="pct"/>
            <w:tcBorders>
              <w:left w:val="single" w:sz="4" w:space="0" w:color="auto"/>
              <w:bottom w:val="single" w:sz="4" w:space="0" w:color="auto"/>
            </w:tcBorders>
          </w:tcPr>
          <w:p w14:paraId="3315986C" w14:textId="77777777" w:rsidR="003F718E" w:rsidRPr="00793975" w:rsidRDefault="003F718E" w:rsidP="00F65005">
            <w:pPr>
              <w:ind w:left="0" w:firstLine="0"/>
              <w:rPr>
                <w:rFonts w:ascii="Open Sans" w:hAnsi="Open Sans" w:cs="Open Sans"/>
                <w:b/>
                <w:lang w:val="et-EE"/>
              </w:rPr>
            </w:pPr>
            <w:r w:rsidRPr="00793975">
              <w:rPr>
                <w:rFonts w:ascii="Open Sans" w:hAnsi="Open Sans" w:cs="Open Sans"/>
                <w:b/>
                <w:lang w:val="et-EE"/>
              </w:rPr>
              <w:t>Peamine andmeühik:</w:t>
            </w:r>
          </w:p>
          <w:p w14:paraId="5E85342F" w14:textId="62F5759C" w:rsidR="003F718E" w:rsidRPr="00793975" w:rsidRDefault="003F718E" w:rsidP="00F65005">
            <w:pPr>
              <w:ind w:left="0" w:firstLine="0"/>
              <w:rPr>
                <w:rFonts w:ascii="Open Sans" w:hAnsi="Open Sans" w:cs="Open Sans"/>
                <w:lang w:val="et-EE"/>
              </w:rPr>
            </w:pPr>
            <w:r>
              <w:rPr>
                <w:rFonts w:ascii="Open Sans" w:hAnsi="Open Sans" w:cs="Open Sans"/>
                <w:lang w:val="et-EE"/>
              </w:rPr>
              <w:t>Asutus</w:t>
            </w:r>
          </w:p>
        </w:tc>
      </w:tr>
      <w:tr w:rsidR="003F718E" w:rsidRPr="00793975" w14:paraId="5FEB3230" w14:textId="77777777" w:rsidTr="00F65005">
        <w:tc>
          <w:tcPr>
            <w:tcW w:w="2340" w:type="pct"/>
            <w:tcBorders>
              <w:bottom w:val="single" w:sz="4" w:space="0" w:color="auto"/>
              <w:right w:val="single" w:sz="4" w:space="0" w:color="auto"/>
            </w:tcBorders>
          </w:tcPr>
          <w:p w14:paraId="425D8699" w14:textId="77777777" w:rsidR="003F718E" w:rsidRPr="00793975" w:rsidRDefault="003F718E" w:rsidP="00F65005">
            <w:pPr>
              <w:ind w:left="0" w:firstLine="0"/>
              <w:rPr>
                <w:rFonts w:ascii="Open Sans" w:hAnsi="Open Sans" w:cs="Open Sans"/>
                <w:b/>
                <w:lang w:val="et-EE"/>
              </w:rPr>
            </w:pPr>
            <w:r w:rsidRPr="00793975">
              <w:rPr>
                <w:rFonts w:ascii="Open Sans" w:hAnsi="Open Sans" w:cs="Open Sans"/>
                <w:b/>
                <w:lang w:val="et-EE"/>
              </w:rPr>
              <w:t>Andmete kogumise viis:</w:t>
            </w:r>
          </w:p>
          <w:p w14:paraId="681C60BD" w14:textId="12A18DA2" w:rsidR="003F718E" w:rsidRPr="00793975" w:rsidRDefault="003F718E" w:rsidP="00F65005">
            <w:pPr>
              <w:ind w:left="0" w:firstLine="0"/>
              <w:rPr>
                <w:rFonts w:ascii="Open Sans" w:hAnsi="Open Sans" w:cs="Open Sans"/>
                <w:lang w:val="et-EE"/>
              </w:rPr>
            </w:pPr>
            <w:r>
              <w:rPr>
                <w:rFonts w:ascii="Open Sans" w:hAnsi="Open Sans" w:cs="Open Sans"/>
                <w:lang w:val="et-EE"/>
              </w:rPr>
              <w:t>Küsimustik või intervjuu</w:t>
            </w:r>
          </w:p>
        </w:tc>
        <w:tc>
          <w:tcPr>
            <w:tcW w:w="2660" w:type="pct"/>
            <w:tcBorders>
              <w:left w:val="single" w:sz="4" w:space="0" w:color="auto"/>
              <w:bottom w:val="single" w:sz="4" w:space="0" w:color="auto"/>
            </w:tcBorders>
          </w:tcPr>
          <w:p w14:paraId="23B833B0" w14:textId="77777777" w:rsidR="003F718E" w:rsidRPr="00793975" w:rsidRDefault="003F718E" w:rsidP="00F65005">
            <w:pPr>
              <w:ind w:left="0" w:firstLine="0"/>
              <w:rPr>
                <w:rFonts w:ascii="Open Sans" w:hAnsi="Open Sans" w:cs="Open Sans"/>
                <w:b/>
                <w:lang w:val="et-EE"/>
              </w:rPr>
            </w:pPr>
            <w:r w:rsidRPr="00793975">
              <w:rPr>
                <w:rFonts w:ascii="Open Sans" w:hAnsi="Open Sans" w:cs="Open Sans"/>
                <w:b/>
                <w:lang w:val="et-EE"/>
              </w:rPr>
              <w:t xml:space="preserve">Andmete </w:t>
            </w:r>
            <w:proofErr w:type="spellStart"/>
            <w:r w:rsidRPr="00793975">
              <w:rPr>
                <w:rFonts w:ascii="Open Sans" w:hAnsi="Open Sans" w:cs="Open Sans"/>
                <w:b/>
                <w:lang w:val="et-EE"/>
              </w:rPr>
              <w:t>osandamine</w:t>
            </w:r>
            <w:proofErr w:type="spellEnd"/>
            <w:r w:rsidRPr="00793975">
              <w:rPr>
                <w:rFonts w:ascii="Open Sans" w:hAnsi="Open Sans" w:cs="Open Sans"/>
                <w:b/>
                <w:lang w:val="et-EE"/>
              </w:rPr>
              <w:t xml:space="preserve"> (</w:t>
            </w:r>
            <w:proofErr w:type="spellStart"/>
            <w:r w:rsidRPr="00793975">
              <w:rPr>
                <w:rFonts w:ascii="Open Sans" w:hAnsi="Open Sans" w:cs="Open Sans"/>
                <w:b/>
                <w:lang w:val="et-EE"/>
              </w:rPr>
              <w:t>disagregeerimine</w:t>
            </w:r>
            <w:proofErr w:type="spellEnd"/>
            <w:r w:rsidRPr="00793975">
              <w:rPr>
                <w:rFonts w:ascii="Open Sans" w:hAnsi="Open Sans" w:cs="Open Sans"/>
                <w:b/>
                <w:lang w:val="et-EE"/>
              </w:rPr>
              <w:t>):</w:t>
            </w:r>
          </w:p>
          <w:p w14:paraId="6CA3B888" w14:textId="0ED6E0B5" w:rsidR="003F718E" w:rsidRPr="00793975" w:rsidRDefault="003F718E" w:rsidP="00F65005">
            <w:pPr>
              <w:ind w:left="0" w:firstLine="0"/>
              <w:rPr>
                <w:rFonts w:ascii="Open Sans" w:hAnsi="Open Sans" w:cs="Open Sans"/>
                <w:lang w:val="et-EE"/>
              </w:rPr>
            </w:pPr>
            <w:r>
              <w:rPr>
                <w:rFonts w:ascii="Open Sans" w:hAnsi="Open Sans" w:cs="Open Sans"/>
                <w:lang w:val="et-EE"/>
              </w:rPr>
              <w:t>-</w:t>
            </w:r>
          </w:p>
        </w:tc>
      </w:tr>
      <w:tr w:rsidR="003F718E" w:rsidRPr="00793975" w14:paraId="7FD83792" w14:textId="77777777" w:rsidTr="00F65005">
        <w:tc>
          <w:tcPr>
            <w:tcW w:w="5000" w:type="pct"/>
            <w:gridSpan w:val="2"/>
            <w:tcBorders>
              <w:bottom w:val="single" w:sz="4" w:space="0" w:color="auto"/>
            </w:tcBorders>
          </w:tcPr>
          <w:p w14:paraId="5CF15425" w14:textId="77777777" w:rsidR="003F718E" w:rsidRPr="00793975" w:rsidRDefault="003F718E" w:rsidP="00F65005">
            <w:pPr>
              <w:ind w:left="0" w:firstLine="0"/>
              <w:rPr>
                <w:rFonts w:ascii="Open Sans" w:hAnsi="Open Sans" w:cs="Open Sans"/>
                <w:lang w:val="et-EE"/>
              </w:rPr>
            </w:pPr>
            <w:r w:rsidRPr="00793975">
              <w:rPr>
                <w:rFonts w:ascii="Open Sans" w:hAnsi="Open Sans" w:cs="Open Sans"/>
                <w:b/>
                <w:lang w:val="et-EE"/>
              </w:rPr>
              <w:t>Andmete kogumise aeg ja sagedus:</w:t>
            </w:r>
          </w:p>
          <w:p w14:paraId="3136012F" w14:textId="3A6F4D2E" w:rsidR="003F718E" w:rsidRPr="00793975" w:rsidRDefault="003F718E" w:rsidP="00F65005">
            <w:pPr>
              <w:ind w:left="0" w:firstLine="0"/>
              <w:rPr>
                <w:rFonts w:ascii="Open Sans" w:hAnsi="Open Sans" w:cs="Open Sans"/>
                <w:i/>
                <w:lang w:val="et-EE"/>
              </w:rPr>
            </w:pPr>
            <w:proofErr w:type="spellStart"/>
            <w:r>
              <w:rPr>
                <w:rFonts w:ascii="Open Sans" w:hAnsi="Open Sans" w:cs="Open Sans"/>
                <w:lang w:val="et-EE"/>
              </w:rPr>
              <w:t>Järelhindamine</w:t>
            </w:r>
            <w:proofErr w:type="spellEnd"/>
            <w:r>
              <w:rPr>
                <w:rFonts w:ascii="Open Sans" w:hAnsi="Open Sans" w:cs="Open Sans"/>
                <w:lang w:val="et-EE"/>
              </w:rPr>
              <w:t xml:space="preserve"> projekti lõpus</w:t>
            </w:r>
          </w:p>
        </w:tc>
      </w:tr>
      <w:tr w:rsidR="003F718E" w:rsidRPr="00793975" w14:paraId="11F32BD2" w14:textId="77777777" w:rsidTr="00F65005">
        <w:tc>
          <w:tcPr>
            <w:tcW w:w="5000" w:type="pct"/>
            <w:gridSpan w:val="2"/>
            <w:tcBorders>
              <w:bottom w:val="single" w:sz="4" w:space="0" w:color="auto"/>
            </w:tcBorders>
          </w:tcPr>
          <w:p w14:paraId="7BF33756" w14:textId="77777777" w:rsidR="003F718E" w:rsidRPr="00793975" w:rsidRDefault="003F718E" w:rsidP="003F718E">
            <w:pPr>
              <w:ind w:left="0" w:firstLine="0"/>
              <w:rPr>
                <w:rFonts w:ascii="Open Sans" w:hAnsi="Open Sans" w:cs="Open Sans"/>
                <w:lang w:val="et-EE"/>
              </w:rPr>
            </w:pPr>
            <w:r w:rsidRPr="00793975">
              <w:rPr>
                <w:rFonts w:ascii="Open Sans" w:hAnsi="Open Sans" w:cs="Open Sans"/>
                <w:b/>
                <w:lang w:val="et-EE"/>
              </w:rPr>
              <w:t>Andmete kogumise ja tõlgendamise juhised:</w:t>
            </w:r>
          </w:p>
          <w:p w14:paraId="4DA01930" w14:textId="3A019A19" w:rsidR="003F718E" w:rsidRPr="00793975" w:rsidRDefault="003F718E" w:rsidP="003F718E">
            <w:pPr>
              <w:ind w:left="0" w:firstLine="0"/>
              <w:rPr>
                <w:rFonts w:ascii="Open Sans" w:hAnsi="Open Sans" w:cs="Open Sans"/>
                <w:lang w:val="et-EE"/>
              </w:rPr>
            </w:pPr>
            <w:r w:rsidRPr="00793975">
              <w:rPr>
                <w:rFonts w:ascii="Open Sans" w:hAnsi="Open Sans" w:cs="Open Sans"/>
                <w:lang w:val="et-EE"/>
              </w:rPr>
              <w:t>Andmeid kogutakse küsimustiku</w:t>
            </w:r>
            <w:r>
              <w:rPr>
                <w:rFonts w:ascii="Open Sans" w:hAnsi="Open Sans" w:cs="Open Sans"/>
                <w:lang w:val="et-EE"/>
              </w:rPr>
              <w:t xml:space="preserve">, </w:t>
            </w:r>
            <w:r w:rsidRPr="00793975">
              <w:rPr>
                <w:rFonts w:ascii="Open Sans" w:hAnsi="Open Sans" w:cs="Open Sans"/>
                <w:lang w:val="et-EE"/>
              </w:rPr>
              <w:t>intervjuude</w:t>
            </w:r>
            <w:r>
              <w:rPr>
                <w:rFonts w:ascii="Open Sans" w:hAnsi="Open Sans" w:cs="Open Sans"/>
                <w:lang w:val="et-EE"/>
              </w:rPr>
              <w:t>, fookusgrupi vestluste jms</w:t>
            </w:r>
            <w:r w:rsidRPr="00793975">
              <w:rPr>
                <w:rFonts w:ascii="Open Sans" w:hAnsi="Open Sans" w:cs="Open Sans"/>
                <w:lang w:val="et-EE"/>
              </w:rPr>
              <w:t xml:space="preserve"> kaudu, sõltuvalt konkreetse projek</w:t>
            </w:r>
            <w:r>
              <w:rPr>
                <w:rFonts w:ascii="Open Sans" w:hAnsi="Open Sans" w:cs="Open Sans"/>
                <w:lang w:val="et-EE"/>
              </w:rPr>
              <w:t>ti kontekstist</w:t>
            </w:r>
            <w:r w:rsidRPr="00793975">
              <w:rPr>
                <w:rFonts w:ascii="Open Sans" w:hAnsi="Open Sans" w:cs="Open Sans"/>
                <w:lang w:val="et-EE"/>
              </w:rPr>
              <w:t xml:space="preserve">. </w:t>
            </w:r>
            <w:r>
              <w:rPr>
                <w:rFonts w:ascii="Open Sans" w:hAnsi="Open Sans" w:cs="Open Sans"/>
                <w:lang w:val="et-EE"/>
              </w:rPr>
              <w:t xml:space="preserve">Projekti elluviija disainib projektitegevustele sobiliku küsimustiku, mis peab andma võimaluse hinnata kvalitatiivselt toimunud muutusi, ning defineerib seejuures </w:t>
            </w:r>
            <w:proofErr w:type="spellStart"/>
            <w:r>
              <w:rPr>
                <w:rFonts w:ascii="Open Sans" w:hAnsi="Open Sans" w:cs="Open Sans"/>
                <w:lang w:val="et-EE"/>
              </w:rPr>
              <w:t>lävendi</w:t>
            </w:r>
            <w:proofErr w:type="spellEnd"/>
            <w:r>
              <w:rPr>
                <w:rFonts w:ascii="Open Sans" w:hAnsi="Open Sans" w:cs="Open Sans"/>
                <w:lang w:val="et-EE"/>
              </w:rPr>
              <w:t xml:space="preserve">, millest alates peetakse projektitegevusi õnnestunuks. </w:t>
            </w:r>
            <w:r w:rsidRPr="00793975">
              <w:rPr>
                <w:rFonts w:ascii="Open Sans" w:hAnsi="Open Sans" w:cs="Open Sans"/>
                <w:lang w:val="et-EE"/>
              </w:rPr>
              <w:t xml:space="preserve">Indikaatori pinnalt mõõdetud tulemusi raporteeritakse </w:t>
            </w:r>
            <w:r>
              <w:rPr>
                <w:rFonts w:ascii="Open Sans" w:hAnsi="Open Sans" w:cs="Open Sans"/>
                <w:lang w:val="et-EE"/>
              </w:rPr>
              <w:t>kodanikuühenduste</w:t>
            </w:r>
            <w:r w:rsidRPr="00793975">
              <w:rPr>
                <w:rFonts w:ascii="Open Sans" w:hAnsi="Open Sans" w:cs="Open Sans"/>
                <w:lang w:val="et-EE"/>
              </w:rPr>
              <w:t xml:space="preserve"> arvuna, mille </w:t>
            </w:r>
            <w:r>
              <w:rPr>
                <w:rFonts w:ascii="Open Sans" w:hAnsi="Open Sans" w:cs="Open Sans"/>
                <w:lang w:val="et-EE"/>
              </w:rPr>
              <w:t>võimekuse paranemise kohta on olemas</w:t>
            </w:r>
            <w:r w:rsidRPr="00793975">
              <w:rPr>
                <w:rFonts w:ascii="Open Sans" w:hAnsi="Open Sans" w:cs="Open Sans"/>
                <w:lang w:val="et-EE"/>
              </w:rPr>
              <w:t xml:space="preserve"> tõendav kvalitatiivne hinnang</w:t>
            </w:r>
            <w:r>
              <w:rPr>
                <w:rFonts w:ascii="Open Sans" w:hAnsi="Open Sans" w:cs="Open Sans"/>
                <w:lang w:val="et-EE"/>
              </w:rPr>
              <w:t>.</w:t>
            </w:r>
          </w:p>
        </w:tc>
      </w:tr>
    </w:tbl>
    <w:p w14:paraId="6FEEC6FC" w14:textId="77777777" w:rsidR="00DC7459" w:rsidRDefault="00DC7459" w:rsidP="00E33A01">
      <w:pPr>
        <w:rPr>
          <w:rFonts w:ascii="Open Sans" w:hAnsi="Open Sans" w:cs="Open Sans"/>
          <w:lang w:val="et-EE"/>
        </w:rPr>
      </w:pPr>
    </w:p>
    <w:p w14:paraId="7E587A0A" w14:textId="3CB47C70" w:rsidR="00226A1F" w:rsidRDefault="00226A1F" w:rsidP="00E33A01">
      <w:pPr>
        <w:rPr>
          <w:rFonts w:ascii="Open Sans" w:hAnsi="Open Sans" w:cs="Open Sans"/>
          <w:lang w:val="et-EE"/>
        </w:rPr>
      </w:pPr>
    </w:p>
    <w:p w14:paraId="7316B052" w14:textId="48773F9C" w:rsidR="00226A1F" w:rsidRDefault="00226A1F" w:rsidP="00226A1F">
      <w:pPr>
        <w:pStyle w:val="Heading2"/>
        <w:rPr>
          <w:lang w:val="et-EE"/>
        </w:rPr>
      </w:pPr>
      <w:bookmarkStart w:id="11" w:name="_Toc66356969"/>
      <w:r w:rsidRPr="00226A1F">
        <w:rPr>
          <w:lang w:val="et-EE"/>
        </w:rPr>
        <w:t>Majandusareng ja ettevõtlus</w:t>
      </w:r>
      <w:bookmarkEnd w:id="11"/>
    </w:p>
    <w:p w14:paraId="20B83D38" w14:textId="6C747FC3" w:rsidR="00226A1F" w:rsidRDefault="00226A1F"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3F718E" w:rsidRPr="006B2E5F" w14:paraId="15A86EA3" w14:textId="77777777" w:rsidTr="00F65005">
        <w:trPr>
          <w:trHeight w:val="152"/>
        </w:trPr>
        <w:tc>
          <w:tcPr>
            <w:tcW w:w="5000" w:type="pct"/>
            <w:gridSpan w:val="2"/>
            <w:shd w:val="clear" w:color="auto" w:fill="F7CAAC" w:themeFill="accent2" w:themeFillTint="66"/>
          </w:tcPr>
          <w:p w14:paraId="16F855F4" w14:textId="77777777" w:rsidR="003F718E" w:rsidRDefault="003F718E" w:rsidP="00F65005">
            <w:pPr>
              <w:ind w:left="0" w:firstLine="0"/>
              <w:rPr>
                <w:rFonts w:ascii="Open Sans" w:hAnsi="Open Sans" w:cs="Open Sans"/>
                <w:b/>
                <w:lang w:val="et-EE"/>
              </w:rPr>
            </w:pPr>
            <w:r w:rsidRPr="006B2E5F">
              <w:rPr>
                <w:rFonts w:ascii="Open Sans" w:hAnsi="Open Sans" w:cs="Open Sans"/>
                <w:b/>
                <w:lang w:val="et-EE"/>
              </w:rPr>
              <w:t xml:space="preserve">Indikaatori </w:t>
            </w:r>
            <w:r>
              <w:rPr>
                <w:rFonts w:ascii="Open Sans" w:hAnsi="Open Sans" w:cs="Open Sans"/>
                <w:b/>
                <w:lang w:val="et-EE"/>
              </w:rPr>
              <w:t>kasutus</w:t>
            </w:r>
            <w:r w:rsidRPr="006B2E5F">
              <w:rPr>
                <w:rFonts w:ascii="Open Sans" w:hAnsi="Open Sans" w:cs="Open Sans"/>
                <w:b/>
                <w:lang w:val="et-EE"/>
              </w:rPr>
              <w:t xml:space="preserve">valdkond: </w:t>
            </w:r>
          </w:p>
          <w:p w14:paraId="50061D8C" w14:textId="77777777" w:rsidR="003F718E" w:rsidRPr="008C0500" w:rsidRDefault="003F718E" w:rsidP="00F65005">
            <w:pPr>
              <w:ind w:left="0" w:firstLine="0"/>
              <w:rPr>
                <w:rFonts w:ascii="Open Sans" w:hAnsi="Open Sans" w:cs="Open Sans"/>
                <w:lang w:val="et-EE"/>
              </w:rPr>
            </w:pPr>
            <w:r>
              <w:rPr>
                <w:rFonts w:ascii="Open Sans" w:hAnsi="Open Sans" w:cs="Open Sans"/>
                <w:lang w:val="et-EE"/>
              </w:rPr>
              <w:t>Majandusareng ja ettevõtlus</w:t>
            </w:r>
          </w:p>
        </w:tc>
      </w:tr>
      <w:tr w:rsidR="003F718E" w:rsidRPr="006B2E5F" w14:paraId="5392B5FF" w14:textId="77777777" w:rsidTr="00F65005">
        <w:trPr>
          <w:trHeight w:val="152"/>
        </w:trPr>
        <w:tc>
          <w:tcPr>
            <w:tcW w:w="5000" w:type="pct"/>
            <w:gridSpan w:val="2"/>
            <w:shd w:val="clear" w:color="auto" w:fill="F7CAAC" w:themeFill="accent2" w:themeFillTint="66"/>
          </w:tcPr>
          <w:p w14:paraId="79A91078" w14:textId="77777777" w:rsidR="003F718E" w:rsidRDefault="003F718E" w:rsidP="00F65005">
            <w:pPr>
              <w:ind w:left="0" w:firstLine="0"/>
              <w:rPr>
                <w:rFonts w:ascii="Open Sans" w:hAnsi="Open Sans" w:cs="Open Sans"/>
                <w:lang w:val="et-EE"/>
              </w:rPr>
            </w:pPr>
            <w:r>
              <w:rPr>
                <w:rFonts w:ascii="Open Sans" w:hAnsi="Open Sans" w:cs="Open Sans"/>
                <w:b/>
                <w:lang w:val="et-EE"/>
              </w:rPr>
              <w:t>Indikaatori tüüp:</w:t>
            </w:r>
          </w:p>
          <w:p w14:paraId="65E9C0B4" w14:textId="77777777" w:rsidR="003F718E" w:rsidRPr="00A81D37" w:rsidRDefault="003F718E" w:rsidP="00F65005">
            <w:pPr>
              <w:ind w:left="0" w:firstLine="0"/>
              <w:rPr>
                <w:rFonts w:ascii="Open Sans" w:hAnsi="Open Sans" w:cs="Open Sans"/>
                <w:lang w:val="et-EE"/>
              </w:rPr>
            </w:pPr>
            <w:r>
              <w:rPr>
                <w:rFonts w:ascii="Open Sans" w:hAnsi="Open Sans" w:cs="Open Sans"/>
                <w:lang w:val="et-EE"/>
              </w:rPr>
              <w:t>Tulemusindikaator</w:t>
            </w:r>
          </w:p>
        </w:tc>
      </w:tr>
      <w:tr w:rsidR="003F718E" w:rsidRPr="006B2E5F" w14:paraId="130291D7" w14:textId="77777777" w:rsidTr="00F65005">
        <w:trPr>
          <w:trHeight w:val="152"/>
        </w:trPr>
        <w:tc>
          <w:tcPr>
            <w:tcW w:w="5000" w:type="pct"/>
            <w:gridSpan w:val="2"/>
            <w:shd w:val="clear" w:color="auto" w:fill="auto"/>
          </w:tcPr>
          <w:p w14:paraId="3E5CD419" w14:textId="77777777" w:rsidR="003F718E" w:rsidRPr="006B2E5F" w:rsidRDefault="003F718E" w:rsidP="00F65005">
            <w:pPr>
              <w:ind w:left="0" w:firstLine="0"/>
              <w:rPr>
                <w:rFonts w:ascii="Open Sans" w:hAnsi="Open Sans" w:cs="Open Sans"/>
                <w:b/>
                <w:lang w:val="et-EE"/>
              </w:rPr>
            </w:pPr>
            <w:r w:rsidRPr="006B2E5F">
              <w:rPr>
                <w:rFonts w:ascii="Open Sans" w:hAnsi="Open Sans" w:cs="Open Sans"/>
                <w:b/>
                <w:lang w:val="et-EE"/>
              </w:rPr>
              <w:t>Indikaatori nimetus:</w:t>
            </w:r>
          </w:p>
          <w:p w14:paraId="0A41A278" w14:textId="2C5B954E" w:rsidR="003F718E" w:rsidRPr="008C0500" w:rsidRDefault="003F718E" w:rsidP="00F65005">
            <w:pPr>
              <w:ind w:left="0" w:firstLine="0"/>
              <w:rPr>
                <w:rFonts w:ascii="Open Sans" w:hAnsi="Open Sans" w:cs="Open Sans"/>
                <w:lang w:val="et-EE"/>
              </w:rPr>
            </w:pPr>
            <w:r w:rsidRPr="003F718E">
              <w:rPr>
                <w:rFonts w:ascii="Open Sans" w:hAnsi="Open Sans" w:cs="Open Sans"/>
                <w:lang w:val="et-EE"/>
              </w:rPr>
              <w:t>Inimeste arv, kelle ligipääs tööturule on projekti tagajärjel paranenud (#)</w:t>
            </w:r>
          </w:p>
        </w:tc>
      </w:tr>
      <w:tr w:rsidR="003F718E" w:rsidRPr="006B2E5F" w14:paraId="0406A0AE" w14:textId="77777777" w:rsidTr="00F65005">
        <w:tc>
          <w:tcPr>
            <w:tcW w:w="5000" w:type="pct"/>
            <w:gridSpan w:val="2"/>
            <w:tcBorders>
              <w:bottom w:val="single" w:sz="4" w:space="0" w:color="auto"/>
            </w:tcBorders>
          </w:tcPr>
          <w:p w14:paraId="64A19A14" w14:textId="77777777" w:rsidR="003F718E" w:rsidRPr="006B2E5F" w:rsidRDefault="003F718E" w:rsidP="00F65005">
            <w:pPr>
              <w:tabs>
                <w:tab w:val="left" w:pos="3960"/>
              </w:tabs>
              <w:ind w:left="0" w:firstLine="0"/>
              <w:rPr>
                <w:rFonts w:ascii="Open Sans" w:hAnsi="Open Sans" w:cs="Open Sans"/>
                <w:b/>
                <w:lang w:val="et-EE"/>
              </w:rPr>
            </w:pPr>
            <w:r w:rsidRPr="006B2E5F">
              <w:rPr>
                <w:rFonts w:ascii="Open Sans" w:hAnsi="Open Sans" w:cs="Open Sans"/>
                <w:b/>
                <w:lang w:val="et-EE"/>
              </w:rPr>
              <w:t>Kirjeldus / eesmärk:</w:t>
            </w:r>
          </w:p>
          <w:p w14:paraId="26A0DB37" w14:textId="781DC62F" w:rsidR="003F718E" w:rsidRPr="006B2E5F" w:rsidRDefault="003F718E" w:rsidP="00F65005">
            <w:pPr>
              <w:tabs>
                <w:tab w:val="left" w:pos="3960"/>
              </w:tabs>
              <w:ind w:left="0" w:firstLine="0"/>
              <w:rPr>
                <w:rFonts w:ascii="Open Sans" w:hAnsi="Open Sans" w:cs="Open Sans"/>
                <w:lang w:val="et-EE"/>
              </w:rPr>
            </w:pPr>
            <w:r>
              <w:rPr>
                <w:rFonts w:ascii="Open Sans" w:hAnsi="Open Sans" w:cs="Open Sans"/>
                <w:lang w:val="et-EE"/>
              </w:rPr>
              <w:t>Indikaator mõõdab projektis vahetult kasu saanud inimeste tajutud muutust tööturule ligipääsul. Tööturule ligipääsu parandamine</w:t>
            </w:r>
            <w:r w:rsidRPr="00793975">
              <w:rPr>
                <w:rFonts w:ascii="Open Sans" w:hAnsi="Open Sans" w:cs="Open Sans"/>
                <w:lang w:val="et-EE"/>
              </w:rPr>
              <w:t xml:space="preserve"> </w:t>
            </w:r>
            <w:r>
              <w:rPr>
                <w:rFonts w:ascii="Open Sans" w:hAnsi="Open Sans" w:cs="Open Sans"/>
                <w:lang w:val="et-EE"/>
              </w:rPr>
              <w:t xml:space="preserve">võib tähendada näiteks täiend- või ümberõppe pakkumist teemal/erialal, mille järele on tööturul </w:t>
            </w:r>
            <w:r>
              <w:rPr>
                <w:rFonts w:ascii="Open Sans" w:hAnsi="Open Sans" w:cs="Open Sans"/>
                <w:lang w:val="et-EE"/>
              </w:rPr>
              <w:lastRenderedPageBreak/>
              <w:t>nõudlus; tööturul oluliste nn pehmete oskuste arendamist; tööalase nõustamise või tööpraktika võimaluste pakkumist jms.</w:t>
            </w:r>
          </w:p>
        </w:tc>
      </w:tr>
      <w:tr w:rsidR="003F718E" w:rsidRPr="006B2E5F" w14:paraId="7E012F16" w14:textId="77777777" w:rsidTr="00F65005">
        <w:tc>
          <w:tcPr>
            <w:tcW w:w="2262" w:type="pct"/>
            <w:tcBorders>
              <w:bottom w:val="single" w:sz="4" w:space="0" w:color="auto"/>
              <w:right w:val="single" w:sz="4" w:space="0" w:color="auto"/>
            </w:tcBorders>
          </w:tcPr>
          <w:p w14:paraId="0D4EE292" w14:textId="77777777" w:rsidR="003F718E" w:rsidRPr="006B2E5F" w:rsidRDefault="003F718E" w:rsidP="00F65005">
            <w:pPr>
              <w:ind w:left="0" w:firstLine="0"/>
              <w:rPr>
                <w:rFonts w:ascii="Open Sans" w:hAnsi="Open Sans" w:cs="Open Sans"/>
                <w:lang w:val="et-EE"/>
              </w:rPr>
            </w:pPr>
            <w:r w:rsidRPr="006B2E5F">
              <w:rPr>
                <w:rFonts w:ascii="Open Sans" w:hAnsi="Open Sans" w:cs="Open Sans"/>
                <w:b/>
                <w:lang w:val="et-EE"/>
              </w:rPr>
              <w:lastRenderedPageBreak/>
              <w:t>Indikaatori tüüp:</w:t>
            </w:r>
          </w:p>
          <w:p w14:paraId="2656A6B9" w14:textId="11AD02CB" w:rsidR="003F718E" w:rsidRPr="00E60B06" w:rsidRDefault="003F718E" w:rsidP="00F65005">
            <w:pPr>
              <w:ind w:left="0" w:firstLine="0"/>
              <w:rPr>
                <w:rFonts w:ascii="Open Sans" w:hAnsi="Open Sans" w:cs="Open Sans"/>
                <w:lang w:val="et-EE"/>
              </w:rPr>
            </w:pPr>
            <w:r>
              <w:rPr>
                <w:rFonts w:ascii="Open Sans" w:hAnsi="Open Sans" w:cs="Open Sans"/>
                <w:lang w:val="et-EE"/>
              </w:rPr>
              <w:t>Numbriline</w:t>
            </w:r>
          </w:p>
        </w:tc>
        <w:tc>
          <w:tcPr>
            <w:tcW w:w="2738" w:type="pct"/>
            <w:tcBorders>
              <w:left w:val="single" w:sz="4" w:space="0" w:color="auto"/>
              <w:bottom w:val="single" w:sz="4" w:space="0" w:color="auto"/>
            </w:tcBorders>
          </w:tcPr>
          <w:p w14:paraId="6546DD13" w14:textId="77777777" w:rsidR="003F718E" w:rsidRPr="006B2E5F" w:rsidRDefault="003F718E" w:rsidP="00F65005">
            <w:pPr>
              <w:ind w:left="0" w:firstLine="0"/>
              <w:rPr>
                <w:rFonts w:ascii="Open Sans" w:hAnsi="Open Sans" w:cs="Open Sans"/>
                <w:b/>
                <w:lang w:val="et-EE"/>
              </w:rPr>
            </w:pPr>
            <w:r w:rsidRPr="006B2E5F">
              <w:rPr>
                <w:rFonts w:ascii="Open Sans" w:hAnsi="Open Sans" w:cs="Open Sans"/>
                <w:b/>
                <w:lang w:val="et-EE"/>
              </w:rPr>
              <w:t>Peamine andmeühik:</w:t>
            </w:r>
          </w:p>
          <w:p w14:paraId="6A9C01E2" w14:textId="3152678F" w:rsidR="003F718E" w:rsidRPr="00E60B06" w:rsidRDefault="003F718E" w:rsidP="00F65005">
            <w:pPr>
              <w:ind w:left="0" w:firstLine="0"/>
              <w:rPr>
                <w:rFonts w:ascii="Open Sans" w:hAnsi="Open Sans" w:cs="Open Sans"/>
                <w:lang w:val="et-EE"/>
              </w:rPr>
            </w:pPr>
            <w:r>
              <w:rPr>
                <w:rFonts w:ascii="Open Sans" w:hAnsi="Open Sans" w:cs="Open Sans"/>
                <w:lang w:val="et-EE"/>
              </w:rPr>
              <w:t>Indiviid</w:t>
            </w:r>
          </w:p>
        </w:tc>
      </w:tr>
      <w:tr w:rsidR="003F718E" w:rsidRPr="006B2E5F" w14:paraId="7340DAAA" w14:textId="77777777" w:rsidTr="00F65005">
        <w:tc>
          <w:tcPr>
            <w:tcW w:w="2262" w:type="pct"/>
            <w:tcBorders>
              <w:bottom w:val="single" w:sz="4" w:space="0" w:color="auto"/>
              <w:right w:val="single" w:sz="4" w:space="0" w:color="auto"/>
            </w:tcBorders>
          </w:tcPr>
          <w:p w14:paraId="0E786617" w14:textId="77777777" w:rsidR="003F718E" w:rsidRPr="006B2E5F" w:rsidRDefault="003F718E" w:rsidP="00F65005">
            <w:pPr>
              <w:ind w:left="0" w:firstLine="0"/>
              <w:rPr>
                <w:rFonts w:ascii="Open Sans" w:hAnsi="Open Sans" w:cs="Open Sans"/>
                <w:b/>
                <w:lang w:val="et-EE"/>
              </w:rPr>
            </w:pPr>
            <w:r w:rsidRPr="006B2E5F">
              <w:rPr>
                <w:rFonts w:ascii="Open Sans" w:hAnsi="Open Sans" w:cs="Open Sans"/>
                <w:b/>
                <w:lang w:val="et-EE"/>
              </w:rPr>
              <w:t>Andmete kogumise viis:</w:t>
            </w:r>
          </w:p>
          <w:p w14:paraId="3BF14703" w14:textId="77777777" w:rsidR="003F718E" w:rsidRPr="00F14D7B" w:rsidRDefault="003F718E" w:rsidP="00F65005">
            <w:pPr>
              <w:ind w:left="0" w:firstLine="0"/>
              <w:rPr>
                <w:rFonts w:ascii="Open Sans" w:hAnsi="Open Sans" w:cs="Open Sans"/>
                <w:lang w:val="et-EE"/>
              </w:rPr>
            </w:pPr>
            <w:r>
              <w:rPr>
                <w:rFonts w:ascii="Open Sans" w:hAnsi="Open Sans" w:cs="Open Sans"/>
                <w:lang w:val="et-EE"/>
              </w:rPr>
              <w:t>Küsimustik või intervjuu</w:t>
            </w:r>
          </w:p>
        </w:tc>
        <w:tc>
          <w:tcPr>
            <w:tcW w:w="2738" w:type="pct"/>
            <w:tcBorders>
              <w:left w:val="single" w:sz="4" w:space="0" w:color="auto"/>
              <w:bottom w:val="single" w:sz="4" w:space="0" w:color="auto"/>
            </w:tcBorders>
          </w:tcPr>
          <w:p w14:paraId="323E22F2" w14:textId="77777777" w:rsidR="003F718E" w:rsidRPr="006B2E5F" w:rsidRDefault="003F718E" w:rsidP="00F65005">
            <w:pPr>
              <w:ind w:left="0" w:firstLine="0"/>
              <w:rPr>
                <w:rFonts w:ascii="Open Sans" w:hAnsi="Open Sans" w:cs="Open Sans"/>
                <w:b/>
                <w:lang w:val="et-EE"/>
              </w:rPr>
            </w:pPr>
            <w:r w:rsidRPr="006B2E5F">
              <w:rPr>
                <w:rFonts w:ascii="Open Sans" w:hAnsi="Open Sans" w:cs="Open Sans"/>
                <w:b/>
                <w:lang w:val="et-EE"/>
              </w:rPr>
              <w:t xml:space="preserve">Andmete </w:t>
            </w:r>
            <w:proofErr w:type="spellStart"/>
            <w:r w:rsidRPr="006B2E5F">
              <w:rPr>
                <w:rFonts w:ascii="Open Sans" w:hAnsi="Open Sans" w:cs="Open Sans"/>
                <w:b/>
                <w:lang w:val="et-EE"/>
              </w:rPr>
              <w:t>osandamine</w:t>
            </w:r>
            <w:proofErr w:type="spellEnd"/>
            <w:r w:rsidRPr="006B2E5F">
              <w:rPr>
                <w:rFonts w:ascii="Open Sans" w:hAnsi="Open Sans" w:cs="Open Sans"/>
                <w:b/>
                <w:lang w:val="et-EE"/>
              </w:rPr>
              <w:t xml:space="preserve"> (</w:t>
            </w:r>
            <w:proofErr w:type="spellStart"/>
            <w:r w:rsidRPr="006B2E5F">
              <w:rPr>
                <w:rFonts w:ascii="Open Sans" w:hAnsi="Open Sans" w:cs="Open Sans"/>
                <w:b/>
                <w:lang w:val="et-EE"/>
              </w:rPr>
              <w:t>disagregeerimine</w:t>
            </w:r>
            <w:proofErr w:type="spellEnd"/>
            <w:r w:rsidRPr="006B2E5F">
              <w:rPr>
                <w:rFonts w:ascii="Open Sans" w:hAnsi="Open Sans" w:cs="Open Sans"/>
                <w:b/>
                <w:lang w:val="et-EE"/>
              </w:rPr>
              <w:t>):</w:t>
            </w:r>
          </w:p>
          <w:p w14:paraId="14CF6420" w14:textId="77777777" w:rsidR="003F718E" w:rsidRPr="006B2E5F" w:rsidRDefault="003F718E" w:rsidP="00F65005">
            <w:pPr>
              <w:ind w:left="0" w:firstLine="0"/>
              <w:rPr>
                <w:rFonts w:ascii="Open Sans" w:hAnsi="Open Sans" w:cs="Open Sans"/>
                <w:lang w:val="et-EE"/>
              </w:rPr>
            </w:pPr>
            <w:r>
              <w:rPr>
                <w:rFonts w:ascii="Open Sans" w:hAnsi="Open Sans" w:cs="Open Sans"/>
                <w:lang w:val="et-EE"/>
              </w:rPr>
              <w:t>-</w:t>
            </w:r>
          </w:p>
        </w:tc>
      </w:tr>
      <w:tr w:rsidR="003F718E" w:rsidRPr="006B2E5F" w14:paraId="3EEA2F75" w14:textId="77777777" w:rsidTr="00F65005">
        <w:tc>
          <w:tcPr>
            <w:tcW w:w="5000" w:type="pct"/>
            <w:gridSpan w:val="2"/>
            <w:tcBorders>
              <w:bottom w:val="single" w:sz="4" w:space="0" w:color="auto"/>
            </w:tcBorders>
          </w:tcPr>
          <w:p w14:paraId="1A11B10F" w14:textId="77777777" w:rsidR="003F718E" w:rsidRPr="006B2E5F" w:rsidRDefault="003F718E" w:rsidP="00F65005">
            <w:pPr>
              <w:ind w:left="0" w:firstLine="0"/>
              <w:rPr>
                <w:rFonts w:ascii="Open Sans" w:hAnsi="Open Sans" w:cs="Open Sans"/>
                <w:lang w:val="et-EE"/>
              </w:rPr>
            </w:pPr>
            <w:r w:rsidRPr="006B2E5F">
              <w:rPr>
                <w:rFonts w:ascii="Open Sans" w:hAnsi="Open Sans" w:cs="Open Sans"/>
                <w:b/>
                <w:lang w:val="et-EE"/>
              </w:rPr>
              <w:t>Andmete kogumise aeg ja sagedus:</w:t>
            </w:r>
          </w:p>
          <w:p w14:paraId="33C24552" w14:textId="00FB2CC2" w:rsidR="003F718E" w:rsidRPr="00F14D7B" w:rsidRDefault="003F718E" w:rsidP="00F65005">
            <w:pPr>
              <w:ind w:left="0" w:firstLine="0"/>
              <w:rPr>
                <w:rFonts w:ascii="Open Sans" w:hAnsi="Open Sans" w:cs="Open Sans"/>
                <w:lang w:val="et-EE"/>
              </w:rPr>
            </w:pPr>
            <w:proofErr w:type="spellStart"/>
            <w:r>
              <w:rPr>
                <w:rFonts w:ascii="Open Sans" w:hAnsi="Open Sans" w:cs="Open Sans"/>
                <w:lang w:val="et-EE"/>
              </w:rPr>
              <w:t>Järelhindamine</w:t>
            </w:r>
            <w:proofErr w:type="spellEnd"/>
            <w:r>
              <w:rPr>
                <w:rFonts w:ascii="Open Sans" w:hAnsi="Open Sans" w:cs="Open Sans"/>
                <w:lang w:val="et-EE"/>
              </w:rPr>
              <w:t xml:space="preserve"> projekti lõpus</w:t>
            </w:r>
          </w:p>
        </w:tc>
      </w:tr>
      <w:tr w:rsidR="003F718E" w:rsidRPr="006B2E5F" w14:paraId="6372D2B0" w14:textId="77777777" w:rsidTr="00F65005">
        <w:tc>
          <w:tcPr>
            <w:tcW w:w="5000" w:type="pct"/>
            <w:gridSpan w:val="2"/>
            <w:tcBorders>
              <w:bottom w:val="single" w:sz="4" w:space="0" w:color="auto"/>
            </w:tcBorders>
          </w:tcPr>
          <w:p w14:paraId="3C0B6C45" w14:textId="77777777" w:rsidR="003F718E" w:rsidRPr="00793975" w:rsidRDefault="003F718E" w:rsidP="003F718E">
            <w:pPr>
              <w:ind w:left="0" w:firstLine="0"/>
              <w:rPr>
                <w:rFonts w:ascii="Open Sans" w:hAnsi="Open Sans" w:cs="Open Sans"/>
                <w:lang w:val="et-EE"/>
              </w:rPr>
            </w:pPr>
            <w:r w:rsidRPr="00793975">
              <w:rPr>
                <w:rFonts w:ascii="Open Sans" w:hAnsi="Open Sans" w:cs="Open Sans"/>
                <w:b/>
                <w:lang w:val="et-EE"/>
              </w:rPr>
              <w:t>Andmete kogumise ja tõlgendamise juhised:</w:t>
            </w:r>
          </w:p>
          <w:p w14:paraId="43F32F85" w14:textId="58310B70" w:rsidR="003F718E" w:rsidRPr="006B2E5F" w:rsidRDefault="003F718E" w:rsidP="003F718E">
            <w:pPr>
              <w:ind w:left="0" w:firstLine="0"/>
              <w:rPr>
                <w:rFonts w:ascii="Open Sans" w:hAnsi="Open Sans" w:cs="Open Sans"/>
                <w:lang w:val="et-EE"/>
              </w:rPr>
            </w:pPr>
            <w:r w:rsidRPr="00793975">
              <w:rPr>
                <w:rFonts w:ascii="Open Sans" w:hAnsi="Open Sans" w:cs="Open Sans"/>
                <w:lang w:val="et-EE"/>
              </w:rPr>
              <w:t>Andmekogu</w:t>
            </w:r>
            <w:r>
              <w:rPr>
                <w:rFonts w:ascii="Open Sans" w:hAnsi="Open Sans" w:cs="Open Sans"/>
                <w:lang w:val="et-EE"/>
              </w:rPr>
              <w:t>mine viiakse läbi</w:t>
            </w:r>
            <w:r w:rsidRPr="00793975">
              <w:rPr>
                <w:rFonts w:ascii="Open Sans" w:hAnsi="Open Sans" w:cs="Open Sans"/>
                <w:lang w:val="et-EE"/>
              </w:rPr>
              <w:t xml:space="preserve"> </w:t>
            </w:r>
            <w:r>
              <w:rPr>
                <w:rFonts w:ascii="Open Sans" w:hAnsi="Open Sans" w:cs="Open Sans"/>
                <w:lang w:val="et-EE"/>
              </w:rPr>
              <w:t xml:space="preserve">kõigi otseste kasusaajate või representatiivse valimi hulgas. Projekti elluviija disainib projektitegevustele sobiliku küsimustiku, mis peab võimaldama hinnata kvalitatiivselt muutust tööturule ligipääsul, ning defineerib seejuures </w:t>
            </w:r>
            <w:proofErr w:type="spellStart"/>
            <w:r>
              <w:rPr>
                <w:rFonts w:ascii="Open Sans" w:hAnsi="Open Sans" w:cs="Open Sans"/>
                <w:lang w:val="et-EE"/>
              </w:rPr>
              <w:t>lävendi</w:t>
            </w:r>
            <w:proofErr w:type="spellEnd"/>
            <w:r>
              <w:rPr>
                <w:rFonts w:ascii="Open Sans" w:hAnsi="Open Sans" w:cs="Open Sans"/>
                <w:lang w:val="et-EE"/>
              </w:rPr>
              <w:t>, millest alates loetakse inimeste tööturule ligipääsu paranenuks.</w:t>
            </w:r>
          </w:p>
        </w:tc>
      </w:tr>
    </w:tbl>
    <w:p w14:paraId="246D7A44" w14:textId="77777777" w:rsidR="003F718E" w:rsidRDefault="003F718E"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4352C4" w:rsidRPr="006B2E5F" w14:paraId="785E9F5D" w14:textId="77777777" w:rsidTr="00F65005">
        <w:trPr>
          <w:trHeight w:val="152"/>
        </w:trPr>
        <w:tc>
          <w:tcPr>
            <w:tcW w:w="5000" w:type="pct"/>
            <w:gridSpan w:val="2"/>
            <w:shd w:val="clear" w:color="auto" w:fill="F7CAAC" w:themeFill="accent2" w:themeFillTint="66"/>
          </w:tcPr>
          <w:p w14:paraId="60C150D3" w14:textId="77777777" w:rsidR="004352C4" w:rsidRDefault="004352C4" w:rsidP="00F65005">
            <w:pPr>
              <w:ind w:left="0" w:firstLine="0"/>
              <w:rPr>
                <w:rFonts w:ascii="Open Sans" w:hAnsi="Open Sans" w:cs="Open Sans"/>
                <w:b/>
                <w:lang w:val="et-EE"/>
              </w:rPr>
            </w:pPr>
            <w:r w:rsidRPr="006B2E5F">
              <w:rPr>
                <w:rFonts w:ascii="Open Sans" w:hAnsi="Open Sans" w:cs="Open Sans"/>
                <w:b/>
                <w:lang w:val="et-EE"/>
              </w:rPr>
              <w:t xml:space="preserve">Indikaatori </w:t>
            </w:r>
            <w:r>
              <w:rPr>
                <w:rFonts w:ascii="Open Sans" w:hAnsi="Open Sans" w:cs="Open Sans"/>
                <w:b/>
                <w:lang w:val="et-EE"/>
              </w:rPr>
              <w:t>kasutus</w:t>
            </w:r>
            <w:r w:rsidRPr="006B2E5F">
              <w:rPr>
                <w:rFonts w:ascii="Open Sans" w:hAnsi="Open Sans" w:cs="Open Sans"/>
                <w:b/>
                <w:lang w:val="et-EE"/>
              </w:rPr>
              <w:t xml:space="preserve">valdkond: </w:t>
            </w:r>
          </w:p>
          <w:p w14:paraId="7346A616" w14:textId="59C9F349" w:rsidR="004352C4" w:rsidRPr="008C0500" w:rsidRDefault="00E60B06" w:rsidP="00F65005">
            <w:pPr>
              <w:ind w:left="0" w:firstLine="0"/>
              <w:rPr>
                <w:rFonts w:ascii="Open Sans" w:hAnsi="Open Sans" w:cs="Open Sans"/>
                <w:lang w:val="et-EE"/>
              </w:rPr>
            </w:pPr>
            <w:r>
              <w:rPr>
                <w:rFonts w:ascii="Open Sans" w:hAnsi="Open Sans" w:cs="Open Sans"/>
                <w:lang w:val="et-EE"/>
              </w:rPr>
              <w:t>Majandusareng ja ettevõtlus</w:t>
            </w:r>
          </w:p>
        </w:tc>
      </w:tr>
      <w:tr w:rsidR="00A81D37" w:rsidRPr="006B2E5F" w14:paraId="300BD66B" w14:textId="77777777" w:rsidTr="00F65005">
        <w:trPr>
          <w:trHeight w:val="152"/>
        </w:trPr>
        <w:tc>
          <w:tcPr>
            <w:tcW w:w="5000" w:type="pct"/>
            <w:gridSpan w:val="2"/>
            <w:shd w:val="clear" w:color="auto" w:fill="F7CAAC" w:themeFill="accent2" w:themeFillTint="66"/>
          </w:tcPr>
          <w:p w14:paraId="524D51D0" w14:textId="77777777" w:rsidR="00A81D37" w:rsidRDefault="00A81D37" w:rsidP="00A81D37">
            <w:pPr>
              <w:ind w:left="0" w:firstLine="0"/>
              <w:rPr>
                <w:rFonts w:ascii="Open Sans" w:hAnsi="Open Sans" w:cs="Open Sans"/>
                <w:lang w:val="et-EE"/>
              </w:rPr>
            </w:pPr>
            <w:r>
              <w:rPr>
                <w:rFonts w:ascii="Open Sans" w:hAnsi="Open Sans" w:cs="Open Sans"/>
                <w:b/>
                <w:lang w:val="et-EE"/>
              </w:rPr>
              <w:t>Indikaatori tüüp:</w:t>
            </w:r>
          </w:p>
          <w:p w14:paraId="64C68C93" w14:textId="6BD365F8" w:rsidR="00A81D37" w:rsidRPr="00A81D37" w:rsidRDefault="00A81D37" w:rsidP="00A81D37">
            <w:pPr>
              <w:ind w:left="0" w:firstLine="0"/>
              <w:rPr>
                <w:rFonts w:ascii="Open Sans" w:hAnsi="Open Sans" w:cs="Open Sans"/>
                <w:lang w:val="et-EE"/>
              </w:rPr>
            </w:pPr>
            <w:r>
              <w:rPr>
                <w:rFonts w:ascii="Open Sans" w:hAnsi="Open Sans" w:cs="Open Sans"/>
                <w:lang w:val="et-EE"/>
              </w:rPr>
              <w:t>Tulemusindikaator</w:t>
            </w:r>
          </w:p>
        </w:tc>
      </w:tr>
      <w:tr w:rsidR="004352C4" w:rsidRPr="006B2E5F" w14:paraId="6B47CC70" w14:textId="77777777" w:rsidTr="00F65005">
        <w:trPr>
          <w:trHeight w:val="152"/>
        </w:trPr>
        <w:tc>
          <w:tcPr>
            <w:tcW w:w="5000" w:type="pct"/>
            <w:gridSpan w:val="2"/>
            <w:shd w:val="clear" w:color="auto" w:fill="auto"/>
          </w:tcPr>
          <w:p w14:paraId="611498E9" w14:textId="77777777" w:rsidR="004352C4" w:rsidRPr="006B2E5F" w:rsidRDefault="004352C4" w:rsidP="00F65005">
            <w:pPr>
              <w:ind w:left="0" w:firstLine="0"/>
              <w:rPr>
                <w:rFonts w:ascii="Open Sans" w:hAnsi="Open Sans" w:cs="Open Sans"/>
                <w:b/>
                <w:lang w:val="et-EE"/>
              </w:rPr>
            </w:pPr>
            <w:r w:rsidRPr="006B2E5F">
              <w:rPr>
                <w:rFonts w:ascii="Open Sans" w:hAnsi="Open Sans" w:cs="Open Sans"/>
                <w:b/>
                <w:lang w:val="et-EE"/>
              </w:rPr>
              <w:t>Indikaatori nimetus:</w:t>
            </w:r>
          </w:p>
          <w:p w14:paraId="6E3B12A9" w14:textId="61BA4FC1" w:rsidR="004352C4" w:rsidRPr="008C0500" w:rsidRDefault="00E60B06" w:rsidP="00F65005">
            <w:pPr>
              <w:ind w:left="0" w:firstLine="0"/>
              <w:rPr>
                <w:rFonts w:ascii="Open Sans" w:hAnsi="Open Sans" w:cs="Open Sans"/>
                <w:lang w:val="et-EE"/>
              </w:rPr>
            </w:pPr>
            <w:r w:rsidRPr="00E60B06">
              <w:rPr>
                <w:rFonts w:ascii="Open Sans" w:hAnsi="Open Sans" w:cs="Open Sans"/>
                <w:lang w:val="et-EE"/>
              </w:rPr>
              <w:t>Kasusaajate arv, kelle (leibkondade) sissetulek suurenes vähemalt 20% (#, % muutus)</w:t>
            </w:r>
          </w:p>
        </w:tc>
      </w:tr>
      <w:tr w:rsidR="004352C4" w:rsidRPr="006B2E5F" w14:paraId="7EC72A67" w14:textId="77777777" w:rsidTr="00F65005">
        <w:tc>
          <w:tcPr>
            <w:tcW w:w="5000" w:type="pct"/>
            <w:gridSpan w:val="2"/>
            <w:tcBorders>
              <w:bottom w:val="single" w:sz="4" w:space="0" w:color="auto"/>
            </w:tcBorders>
          </w:tcPr>
          <w:p w14:paraId="3C7AC605" w14:textId="77777777" w:rsidR="004352C4" w:rsidRPr="006B2E5F" w:rsidRDefault="004352C4" w:rsidP="00F65005">
            <w:pPr>
              <w:tabs>
                <w:tab w:val="left" w:pos="3960"/>
              </w:tabs>
              <w:ind w:left="0" w:firstLine="0"/>
              <w:rPr>
                <w:rFonts w:ascii="Open Sans" w:hAnsi="Open Sans" w:cs="Open Sans"/>
                <w:b/>
                <w:lang w:val="et-EE"/>
              </w:rPr>
            </w:pPr>
            <w:r w:rsidRPr="006B2E5F">
              <w:rPr>
                <w:rFonts w:ascii="Open Sans" w:hAnsi="Open Sans" w:cs="Open Sans"/>
                <w:b/>
                <w:lang w:val="et-EE"/>
              </w:rPr>
              <w:t>Kirjeldus / eesmärk:</w:t>
            </w:r>
          </w:p>
          <w:p w14:paraId="4E1B0CCE" w14:textId="39069D88" w:rsidR="004352C4" w:rsidRPr="006B2E5F" w:rsidRDefault="00E60B06" w:rsidP="00F65005">
            <w:pPr>
              <w:tabs>
                <w:tab w:val="left" w:pos="3960"/>
              </w:tabs>
              <w:ind w:left="0" w:firstLine="0"/>
              <w:rPr>
                <w:rFonts w:ascii="Open Sans" w:hAnsi="Open Sans" w:cs="Open Sans"/>
                <w:lang w:val="et-EE"/>
              </w:rPr>
            </w:pPr>
            <w:r>
              <w:rPr>
                <w:rFonts w:ascii="Open Sans" w:hAnsi="Open Sans" w:cs="Open Sans"/>
                <w:lang w:val="et-EE"/>
              </w:rPr>
              <w:t xml:space="preserve">Sissetulek on rahaline või mitterahaline tasu, mida saadakse töö, teenuste, kauba, rendi, investeeringute vms eest. Indikaatori fookuses on konkreetse projekti kasusaajad ja/või nende terved leibkonnad (sel juhul summeeritakse terve leibkonna sissetulekud). Indikaator jälgib </w:t>
            </w:r>
            <w:r w:rsidR="003F718E">
              <w:rPr>
                <w:rFonts w:ascii="Open Sans" w:hAnsi="Open Sans" w:cs="Open Sans"/>
                <w:lang w:val="et-EE"/>
              </w:rPr>
              <w:t xml:space="preserve">otseste kasusaajate </w:t>
            </w:r>
            <w:r>
              <w:rPr>
                <w:rFonts w:ascii="Open Sans" w:hAnsi="Open Sans" w:cs="Open Sans"/>
                <w:lang w:val="et-EE"/>
              </w:rPr>
              <w:t>sissetuleku muutust ajas.</w:t>
            </w:r>
          </w:p>
        </w:tc>
      </w:tr>
      <w:tr w:rsidR="004352C4" w:rsidRPr="006B2E5F" w14:paraId="42E8265F" w14:textId="77777777" w:rsidTr="000C3652">
        <w:tc>
          <w:tcPr>
            <w:tcW w:w="2262" w:type="pct"/>
            <w:tcBorders>
              <w:bottom w:val="single" w:sz="4" w:space="0" w:color="auto"/>
              <w:right w:val="single" w:sz="4" w:space="0" w:color="auto"/>
            </w:tcBorders>
          </w:tcPr>
          <w:p w14:paraId="39B29D04" w14:textId="77777777" w:rsidR="004352C4" w:rsidRPr="006B2E5F" w:rsidRDefault="004352C4" w:rsidP="00F65005">
            <w:pPr>
              <w:ind w:left="0" w:firstLine="0"/>
              <w:rPr>
                <w:rFonts w:ascii="Open Sans" w:hAnsi="Open Sans" w:cs="Open Sans"/>
                <w:lang w:val="et-EE"/>
              </w:rPr>
            </w:pPr>
            <w:r w:rsidRPr="006B2E5F">
              <w:rPr>
                <w:rFonts w:ascii="Open Sans" w:hAnsi="Open Sans" w:cs="Open Sans"/>
                <w:b/>
                <w:lang w:val="et-EE"/>
              </w:rPr>
              <w:t>Indikaatori tüüp:</w:t>
            </w:r>
          </w:p>
          <w:p w14:paraId="3B41A5C8" w14:textId="05FD98D1" w:rsidR="004352C4" w:rsidRPr="00E60B06" w:rsidRDefault="00E60B06" w:rsidP="00F65005">
            <w:pPr>
              <w:ind w:left="0" w:firstLine="0"/>
              <w:rPr>
                <w:rFonts w:ascii="Open Sans" w:hAnsi="Open Sans" w:cs="Open Sans"/>
                <w:lang w:val="et-EE"/>
              </w:rPr>
            </w:pPr>
            <w:r>
              <w:rPr>
                <w:rFonts w:ascii="Open Sans" w:hAnsi="Open Sans" w:cs="Open Sans"/>
                <w:lang w:val="et-EE"/>
              </w:rPr>
              <w:t>Numbriline või muutusprotsent</w:t>
            </w:r>
          </w:p>
        </w:tc>
        <w:tc>
          <w:tcPr>
            <w:tcW w:w="2738" w:type="pct"/>
            <w:tcBorders>
              <w:left w:val="single" w:sz="4" w:space="0" w:color="auto"/>
              <w:bottom w:val="single" w:sz="4" w:space="0" w:color="auto"/>
            </w:tcBorders>
          </w:tcPr>
          <w:p w14:paraId="6081C3F1" w14:textId="77777777" w:rsidR="004352C4" w:rsidRPr="006B2E5F" w:rsidRDefault="004352C4" w:rsidP="00F65005">
            <w:pPr>
              <w:ind w:left="0" w:firstLine="0"/>
              <w:rPr>
                <w:rFonts w:ascii="Open Sans" w:hAnsi="Open Sans" w:cs="Open Sans"/>
                <w:b/>
                <w:lang w:val="et-EE"/>
              </w:rPr>
            </w:pPr>
            <w:r w:rsidRPr="006B2E5F">
              <w:rPr>
                <w:rFonts w:ascii="Open Sans" w:hAnsi="Open Sans" w:cs="Open Sans"/>
                <w:b/>
                <w:lang w:val="et-EE"/>
              </w:rPr>
              <w:t>Peamine andmeühik:</w:t>
            </w:r>
          </w:p>
          <w:p w14:paraId="557349EF" w14:textId="652832E6" w:rsidR="004352C4" w:rsidRPr="00E60B06" w:rsidRDefault="00E60B06" w:rsidP="00F65005">
            <w:pPr>
              <w:ind w:left="0" w:firstLine="0"/>
              <w:rPr>
                <w:rFonts w:ascii="Open Sans" w:hAnsi="Open Sans" w:cs="Open Sans"/>
                <w:lang w:val="et-EE"/>
              </w:rPr>
            </w:pPr>
            <w:r>
              <w:rPr>
                <w:rFonts w:ascii="Open Sans" w:hAnsi="Open Sans" w:cs="Open Sans"/>
                <w:lang w:val="et-EE"/>
              </w:rPr>
              <w:t>Leibkond või indiviid</w:t>
            </w:r>
          </w:p>
        </w:tc>
      </w:tr>
      <w:tr w:rsidR="004352C4" w:rsidRPr="006B2E5F" w14:paraId="3119C9E3" w14:textId="77777777" w:rsidTr="000C3652">
        <w:tc>
          <w:tcPr>
            <w:tcW w:w="2262" w:type="pct"/>
            <w:tcBorders>
              <w:bottom w:val="single" w:sz="4" w:space="0" w:color="auto"/>
              <w:right w:val="single" w:sz="4" w:space="0" w:color="auto"/>
            </w:tcBorders>
          </w:tcPr>
          <w:p w14:paraId="5F14EE77" w14:textId="77777777" w:rsidR="004352C4" w:rsidRPr="006B2E5F" w:rsidRDefault="004352C4" w:rsidP="00F65005">
            <w:pPr>
              <w:ind w:left="0" w:firstLine="0"/>
              <w:rPr>
                <w:rFonts w:ascii="Open Sans" w:hAnsi="Open Sans" w:cs="Open Sans"/>
                <w:b/>
                <w:lang w:val="et-EE"/>
              </w:rPr>
            </w:pPr>
            <w:r w:rsidRPr="006B2E5F">
              <w:rPr>
                <w:rFonts w:ascii="Open Sans" w:hAnsi="Open Sans" w:cs="Open Sans"/>
                <w:b/>
                <w:lang w:val="et-EE"/>
              </w:rPr>
              <w:t>Andmete kogumise viis:</w:t>
            </w:r>
          </w:p>
          <w:p w14:paraId="321A20C7" w14:textId="15169C2D" w:rsidR="004352C4" w:rsidRPr="00F14D7B" w:rsidRDefault="00F14D7B" w:rsidP="00F65005">
            <w:pPr>
              <w:ind w:left="0" w:firstLine="0"/>
              <w:rPr>
                <w:rFonts w:ascii="Open Sans" w:hAnsi="Open Sans" w:cs="Open Sans"/>
                <w:lang w:val="et-EE"/>
              </w:rPr>
            </w:pPr>
            <w:r>
              <w:rPr>
                <w:rFonts w:ascii="Open Sans" w:hAnsi="Open Sans" w:cs="Open Sans"/>
                <w:lang w:val="et-EE"/>
              </w:rPr>
              <w:t>Küsimustik või intervjuu</w:t>
            </w:r>
          </w:p>
        </w:tc>
        <w:tc>
          <w:tcPr>
            <w:tcW w:w="2738" w:type="pct"/>
            <w:tcBorders>
              <w:left w:val="single" w:sz="4" w:space="0" w:color="auto"/>
              <w:bottom w:val="single" w:sz="4" w:space="0" w:color="auto"/>
            </w:tcBorders>
          </w:tcPr>
          <w:p w14:paraId="2F684CBC" w14:textId="77777777" w:rsidR="004352C4" w:rsidRPr="006B2E5F" w:rsidRDefault="004352C4" w:rsidP="00F65005">
            <w:pPr>
              <w:ind w:left="0" w:firstLine="0"/>
              <w:rPr>
                <w:rFonts w:ascii="Open Sans" w:hAnsi="Open Sans" w:cs="Open Sans"/>
                <w:b/>
                <w:lang w:val="et-EE"/>
              </w:rPr>
            </w:pPr>
            <w:r w:rsidRPr="006B2E5F">
              <w:rPr>
                <w:rFonts w:ascii="Open Sans" w:hAnsi="Open Sans" w:cs="Open Sans"/>
                <w:b/>
                <w:lang w:val="et-EE"/>
              </w:rPr>
              <w:t xml:space="preserve">Andmete </w:t>
            </w:r>
            <w:proofErr w:type="spellStart"/>
            <w:r w:rsidRPr="006B2E5F">
              <w:rPr>
                <w:rFonts w:ascii="Open Sans" w:hAnsi="Open Sans" w:cs="Open Sans"/>
                <w:b/>
                <w:lang w:val="et-EE"/>
              </w:rPr>
              <w:t>osandamine</w:t>
            </w:r>
            <w:proofErr w:type="spellEnd"/>
            <w:r w:rsidRPr="006B2E5F">
              <w:rPr>
                <w:rFonts w:ascii="Open Sans" w:hAnsi="Open Sans" w:cs="Open Sans"/>
                <w:b/>
                <w:lang w:val="et-EE"/>
              </w:rPr>
              <w:t xml:space="preserve"> (</w:t>
            </w:r>
            <w:proofErr w:type="spellStart"/>
            <w:r w:rsidRPr="006B2E5F">
              <w:rPr>
                <w:rFonts w:ascii="Open Sans" w:hAnsi="Open Sans" w:cs="Open Sans"/>
                <w:b/>
                <w:lang w:val="et-EE"/>
              </w:rPr>
              <w:t>disagregeerimine</w:t>
            </w:r>
            <w:proofErr w:type="spellEnd"/>
            <w:r w:rsidRPr="006B2E5F">
              <w:rPr>
                <w:rFonts w:ascii="Open Sans" w:hAnsi="Open Sans" w:cs="Open Sans"/>
                <w:b/>
                <w:lang w:val="et-EE"/>
              </w:rPr>
              <w:t>):</w:t>
            </w:r>
          </w:p>
          <w:p w14:paraId="787EBCB1" w14:textId="6B344868" w:rsidR="004352C4" w:rsidRPr="006B2E5F" w:rsidRDefault="00F14D7B" w:rsidP="00F65005">
            <w:pPr>
              <w:ind w:left="0" w:firstLine="0"/>
              <w:rPr>
                <w:rFonts w:ascii="Open Sans" w:hAnsi="Open Sans" w:cs="Open Sans"/>
                <w:lang w:val="et-EE"/>
              </w:rPr>
            </w:pPr>
            <w:r>
              <w:rPr>
                <w:rFonts w:ascii="Open Sans" w:hAnsi="Open Sans" w:cs="Open Sans"/>
                <w:lang w:val="et-EE"/>
              </w:rPr>
              <w:t>-</w:t>
            </w:r>
          </w:p>
        </w:tc>
      </w:tr>
      <w:tr w:rsidR="004352C4" w:rsidRPr="006B2E5F" w14:paraId="487A51A8" w14:textId="77777777" w:rsidTr="00F65005">
        <w:tc>
          <w:tcPr>
            <w:tcW w:w="5000" w:type="pct"/>
            <w:gridSpan w:val="2"/>
            <w:tcBorders>
              <w:bottom w:val="single" w:sz="4" w:space="0" w:color="auto"/>
            </w:tcBorders>
          </w:tcPr>
          <w:p w14:paraId="4562DF68" w14:textId="77777777" w:rsidR="004352C4" w:rsidRPr="006B2E5F" w:rsidRDefault="004352C4" w:rsidP="00F65005">
            <w:pPr>
              <w:ind w:left="0" w:firstLine="0"/>
              <w:rPr>
                <w:rFonts w:ascii="Open Sans" w:hAnsi="Open Sans" w:cs="Open Sans"/>
                <w:lang w:val="et-EE"/>
              </w:rPr>
            </w:pPr>
            <w:r w:rsidRPr="006B2E5F">
              <w:rPr>
                <w:rFonts w:ascii="Open Sans" w:hAnsi="Open Sans" w:cs="Open Sans"/>
                <w:b/>
                <w:lang w:val="et-EE"/>
              </w:rPr>
              <w:t>Andmete kogumise aeg ja sagedus:</w:t>
            </w:r>
          </w:p>
          <w:p w14:paraId="092E18CE" w14:textId="5FB7C23D" w:rsidR="004352C4" w:rsidRPr="00F14D7B" w:rsidRDefault="00F14D7B" w:rsidP="00F65005">
            <w:pPr>
              <w:ind w:left="0" w:firstLine="0"/>
              <w:rPr>
                <w:rFonts w:ascii="Open Sans" w:hAnsi="Open Sans" w:cs="Open Sans"/>
                <w:lang w:val="et-EE"/>
              </w:rPr>
            </w:pPr>
            <w:r>
              <w:rPr>
                <w:rFonts w:ascii="Open Sans" w:hAnsi="Open Sans" w:cs="Open Sans"/>
                <w:lang w:val="et-EE"/>
              </w:rPr>
              <w:t xml:space="preserve">Vähemalt eel- ja </w:t>
            </w:r>
            <w:proofErr w:type="spellStart"/>
            <w:r>
              <w:rPr>
                <w:rFonts w:ascii="Open Sans" w:hAnsi="Open Sans" w:cs="Open Sans"/>
                <w:lang w:val="et-EE"/>
              </w:rPr>
              <w:t>järelhindamine</w:t>
            </w:r>
            <w:proofErr w:type="spellEnd"/>
            <w:r>
              <w:rPr>
                <w:rFonts w:ascii="Open Sans" w:hAnsi="Open Sans" w:cs="Open Sans"/>
                <w:lang w:val="et-EE"/>
              </w:rPr>
              <w:t xml:space="preserve">. Eelhindamine võiks toimuda kasusaajate projekti kasusaajaks valiku järel; </w:t>
            </w:r>
            <w:proofErr w:type="spellStart"/>
            <w:r>
              <w:rPr>
                <w:rFonts w:ascii="Open Sans" w:hAnsi="Open Sans" w:cs="Open Sans"/>
                <w:lang w:val="et-EE"/>
              </w:rPr>
              <w:t>järelhindamine</w:t>
            </w:r>
            <w:proofErr w:type="spellEnd"/>
            <w:r>
              <w:rPr>
                <w:rFonts w:ascii="Open Sans" w:hAnsi="Open Sans" w:cs="Open Sans"/>
                <w:lang w:val="et-EE"/>
              </w:rPr>
              <w:t xml:space="preserve"> võiks toimuda </w:t>
            </w:r>
            <w:r w:rsidR="003F718E">
              <w:rPr>
                <w:rFonts w:ascii="Open Sans" w:hAnsi="Open Sans" w:cs="Open Sans"/>
                <w:lang w:val="et-EE"/>
              </w:rPr>
              <w:t>mitte varem kui</w:t>
            </w:r>
            <w:r>
              <w:rPr>
                <w:rFonts w:ascii="Open Sans" w:hAnsi="Open Sans" w:cs="Open Sans"/>
                <w:lang w:val="et-EE"/>
              </w:rPr>
              <w:t xml:space="preserve"> </w:t>
            </w:r>
            <w:r w:rsidR="003F718E">
              <w:rPr>
                <w:rFonts w:ascii="Open Sans" w:hAnsi="Open Sans" w:cs="Open Sans"/>
                <w:lang w:val="et-EE"/>
              </w:rPr>
              <w:t>4</w:t>
            </w:r>
            <w:r>
              <w:rPr>
                <w:rFonts w:ascii="Open Sans" w:hAnsi="Open Sans" w:cs="Open Sans"/>
                <w:lang w:val="et-EE"/>
              </w:rPr>
              <w:t xml:space="preserve"> kuud pärast projekti peamiste tegevuste (tööturukoolituste, ettevõtlusprogrammi vms) elluviimist (mida pikem periood, seda paremini tulevad välja pikaajalised muutused).</w:t>
            </w:r>
          </w:p>
        </w:tc>
      </w:tr>
      <w:tr w:rsidR="004352C4" w:rsidRPr="006B2E5F" w14:paraId="7BA39C2B" w14:textId="77777777" w:rsidTr="00F65005">
        <w:tc>
          <w:tcPr>
            <w:tcW w:w="5000" w:type="pct"/>
            <w:gridSpan w:val="2"/>
            <w:tcBorders>
              <w:bottom w:val="single" w:sz="4" w:space="0" w:color="auto"/>
            </w:tcBorders>
          </w:tcPr>
          <w:p w14:paraId="179B6410" w14:textId="77777777" w:rsidR="004352C4" w:rsidRPr="006B2E5F" w:rsidRDefault="004352C4" w:rsidP="00F65005">
            <w:pPr>
              <w:ind w:left="0" w:firstLine="0"/>
              <w:rPr>
                <w:rFonts w:ascii="Open Sans" w:hAnsi="Open Sans" w:cs="Open Sans"/>
                <w:lang w:val="et-EE"/>
              </w:rPr>
            </w:pPr>
            <w:r w:rsidRPr="006B2E5F">
              <w:rPr>
                <w:rFonts w:ascii="Open Sans" w:hAnsi="Open Sans" w:cs="Open Sans"/>
                <w:b/>
                <w:lang w:val="et-EE"/>
              </w:rPr>
              <w:t>Andme</w:t>
            </w:r>
            <w:r>
              <w:rPr>
                <w:rFonts w:ascii="Open Sans" w:hAnsi="Open Sans" w:cs="Open Sans"/>
                <w:b/>
                <w:lang w:val="et-EE"/>
              </w:rPr>
              <w:t xml:space="preserve">te </w:t>
            </w:r>
            <w:r w:rsidRPr="006B2E5F">
              <w:rPr>
                <w:rFonts w:ascii="Open Sans" w:hAnsi="Open Sans" w:cs="Open Sans"/>
                <w:b/>
                <w:lang w:val="et-EE"/>
              </w:rPr>
              <w:t xml:space="preserve">kogumise </w:t>
            </w:r>
            <w:r>
              <w:rPr>
                <w:rFonts w:ascii="Open Sans" w:hAnsi="Open Sans" w:cs="Open Sans"/>
                <w:b/>
                <w:lang w:val="et-EE"/>
              </w:rPr>
              <w:t xml:space="preserve">ja tõlgendamise </w:t>
            </w:r>
            <w:r w:rsidRPr="006B2E5F">
              <w:rPr>
                <w:rFonts w:ascii="Open Sans" w:hAnsi="Open Sans" w:cs="Open Sans"/>
                <w:b/>
                <w:lang w:val="et-EE"/>
              </w:rPr>
              <w:t>juhised:</w:t>
            </w:r>
          </w:p>
          <w:p w14:paraId="21180C7E" w14:textId="5614CD87" w:rsidR="00153349" w:rsidRDefault="00F14D7B" w:rsidP="00F65005">
            <w:pPr>
              <w:ind w:left="0" w:firstLine="0"/>
              <w:rPr>
                <w:rFonts w:ascii="Open Sans" w:hAnsi="Open Sans" w:cs="Open Sans"/>
                <w:lang w:val="et-EE"/>
              </w:rPr>
            </w:pPr>
            <w:r>
              <w:rPr>
                <w:rFonts w:ascii="Open Sans" w:hAnsi="Open Sans" w:cs="Open Sans"/>
                <w:lang w:val="et-EE"/>
              </w:rPr>
              <w:t>Sissetuleku andmeid kogutakse küsimustiku või intervjuu kaudu, soovitavalt kõikidelt kasusaajatelt (suure kasusaajate arvu korral võib küsitleda ka juhuslikku valimit).</w:t>
            </w:r>
            <w:r w:rsidR="00153349">
              <w:rPr>
                <w:rFonts w:ascii="Open Sans" w:hAnsi="Open Sans" w:cs="Open Sans"/>
                <w:lang w:val="et-EE"/>
              </w:rPr>
              <w:t xml:space="preserve"> </w:t>
            </w:r>
          </w:p>
          <w:p w14:paraId="593C7576" w14:textId="77777777" w:rsidR="00153349" w:rsidRDefault="00153349" w:rsidP="00F65005">
            <w:pPr>
              <w:ind w:left="0" w:firstLine="0"/>
              <w:rPr>
                <w:rFonts w:ascii="Open Sans" w:hAnsi="Open Sans" w:cs="Open Sans"/>
                <w:lang w:val="et-EE"/>
              </w:rPr>
            </w:pPr>
          </w:p>
          <w:p w14:paraId="47A19D31" w14:textId="39A284B9" w:rsidR="00153349" w:rsidRDefault="00F14D7B" w:rsidP="00F65005">
            <w:pPr>
              <w:ind w:left="0" w:firstLine="0"/>
              <w:rPr>
                <w:rFonts w:ascii="Open Sans" w:hAnsi="Open Sans" w:cs="Open Sans"/>
                <w:lang w:val="et-EE"/>
              </w:rPr>
            </w:pPr>
            <w:r>
              <w:rPr>
                <w:rFonts w:ascii="Open Sans" w:hAnsi="Open Sans" w:cs="Open Sans"/>
                <w:lang w:val="et-EE"/>
              </w:rPr>
              <w:t xml:space="preserve">Küsimustik võiks reastada sihtriigi konteksti sobiliku sissetulekutüüpide nimekirja, mille pinnalt saab kokku summeerida indiviidi/leibkonna kogusissetuleku. Sissetulekutüübid on näiteks: palgatöö; juhutöö; </w:t>
            </w:r>
            <w:r w:rsidR="00BC570B">
              <w:rPr>
                <w:rFonts w:ascii="Open Sans" w:hAnsi="Open Sans" w:cs="Open Sans"/>
                <w:lang w:val="et-EE"/>
              </w:rPr>
              <w:t>ettevõtlustulu; renditulu; riigipoolne sotsiaaltoetus; laenud; kerjamine; rahaline tugi sugulastelt/sõpradelt</w:t>
            </w:r>
            <w:r>
              <w:rPr>
                <w:rFonts w:ascii="Open Sans" w:hAnsi="Open Sans" w:cs="Open Sans"/>
                <w:lang w:val="et-EE"/>
              </w:rPr>
              <w:t xml:space="preserve">. </w:t>
            </w:r>
            <w:r w:rsidR="00153349">
              <w:rPr>
                <w:rFonts w:ascii="Open Sans" w:hAnsi="Open Sans" w:cs="Open Sans"/>
                <w:lang w:val="et-EE"/>
              </w:rPr>
              <w:t>Mitterahalise sissetuleku korral tuleks ära märkida selle umbkaudne rahaline vääring.</w:t>
            </w:r>
          </w:p>
          <w:p w14:paraId="21580538" w14:textId="77777777" w:rsidR="00153349" w:rsidRDefault="00153349" w:rsidP="00F65005">
            <w:pPr>
              <w:ind w:left="0" w:firstLine="0"/>
              <w:rPr>
                <w:rFonts w:ascii="Open Sans" w:hAnsi="Open Sans" w:cs="Open Sans"/>
                <w:lang w:val="et-EE"/>
              </w:rPr>
            </w:pPr>
          </w:p>
          <w:p w14:paraId="0D8C42FC" w14:textId="77777777" w:rsidR="004352C4" w:rsidRDefault="00F14D7B" w:rsidP="00F65005">
            <w:pPr>
              <w:ind w:left="0" w:firstLine="0"/>
              <w:rPr>
                <w:rFonts w:ascii="Open Sans" w:hAnsi="Open Sans" w:cs="Open Sans"/>
                <w:lang w:val="et-EE"/>
              </w:rPr>
            </w:pPr>
            <w:r>
              <w:rPr>
                <w:rFonts w:ascii="Open Sans" w:hAnsi="Open Sans" w:cs="Open Sans"/>
                <w:lang w:val="et-EE"/>
              </w:rPr>
              <w:t xml:space="preserve">Soovituslik on </w:t>
            </w:r>
            <w:r w:rsidR="00BC570B">
              <w:rPr>
                <w:rFonts w:ascii="Open Sans" w:hAnsi="Open Sans" w:cs="Open Sans"/>
                <w:lang w:val="et-EE"/>
              </w:rPr>
              <w:t>anda vastajatele konkreetne ajaperiood, mille raames sissetulek lahti kirjutada (nt viimased 30 päeva). Andmeid kogutakse kohalikus valuutas.</w:t>
            </w:r>
          </w:p>
          <w:p w14:paraId="65C1BD8D" w14:textId="77777777" w:rsidR="00CF70FD" w:rsidRDefault="00CF70FD" w:rsidP="00F65005">
            <w:pPr>
              <w:ind w:left="0" w:firstLine="0"/>
              <w:rPr>
                <w:rFonts w:ascii="Open Sans" w:hAnsi="Open Sans" w:cs="Open Sans"/>
                <w:lang w:val="et-EE"/>
              </w:rPr>
            </w:pPr>
          </w:p>
          <w:p w14:paraId="0DC5E30A" w14:textId="4E03448A" w:rsidR="00CF70FD" w:rsidRPr="006B2E5F" w:rsidRDefault="00CF70FD" w:rsidP="00F65005">
            <w:pPr>
              <w:ind w:left="0" w:firstLine="0"/>
              <w:rPr>
                <w:rFonts w:ascii="Open Sans" w:hAnsi="Open Sans" w:cs="Open Sans"/>
                <w:lang w:val="et-EE"/>
              </w:rPr>
            </w:pPr>
            <w:r>
              <w:rPr>
                <w:rFonts w:ascii="Open Sans" w:hAnsi="Open Sans" w:cs="Open Sans"/>
                <w:lang w:val="et-EE"/>
              </w:rPr>
              <w:t xml:space="preserve">Indikaatori pinnalt mõõdetud tulemusi raporteeritakse kas kasusaajate arvuna, kelle sissetulek on suurenenud vähemalt 20%, või keskmise sissetuleku muutuse protsendina (kasusaajate sissetulekute muutuste alusel arvutatud keskmine </w:t>
            </w:r>
            <w:r w:rsidR="00F26A57">
              <w:rPr>
                <w:rFonts w:ascii="Open Sans" w:hAnsi="Open Sans" w:cs="Open Sans"/>
                <w:lang w:val="et-EE"/>
              </w:rPr>
              <w:t xml:space="preserve">protsentuaalne </w:t>
            </w:r>
            <w:r>
              <w:rPr>
                <w:rFonts w:ascii="Open Sans" w:hAnsi="Open Sans" w:cs="Open Sans"/>
                <w:lang w:val="et-EE"/>
              </w:rPr>
              <w:t>muutus).</w:t>
            </w:r>
          </w:p>
        </w:tc>
      </w:tr>
    </w:tbl>
    <w:p w14:paraId="027BC1AA" w14:textId="05C141BB" w:rsidR="004352C4" w:rsidRDefault="004352C4"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8C3CDD" w:rsidRPr="006B2E5F" w14:paraId="3E7FE842" w14:textId="77777777" w:rsidTr="00F65005">
        <w:trPr>
          <w:trHeight w:val="152"/>
        </w:trPr>
        <w:tc>
          <w:tcPr>
            <w:tcW w:w="5000" w:type="pct"/>
            <w:gridSpan w:val="2"/>
            <w:shd w:val="clear" w:color="auto" w:fill="F7CAAC" w:themeFill="accent2" w:themeFillTint="66"/>
          </w:tcPr>
          <w:p w14:paraId="32AFA77E" w14:textId="77777777" w:rsidR="008C3CDD" w:rsidRDefault="008C3CDD" w:rsidP="00F65005">
            <w:pPr>
              <w:ind w:left="0" w:firstLine="0"/>
              <w:rPr>
                <w:rFonts w:ascii="Open Sans" w:hAnsi="Open Sans" w:cs="Open Sans"/>
                <w:b/>
                <w:lang w:val="et-EE"/>
              </w:rPr>
            </w:pPr>
            <w:r w:rsidRPr="006B2E5F">
              <w:rPr>
                <w:rFonts w:ascii="Open Sans" w:hAnsi="Open Sans" w:cs="Open Sans"/>
                <w:b/>
                <w:lang w:val="et-EE"/>
              </w:rPr>
              <w:t xml:space="preserve">Indikaatori </w:t>
            </w:r>
            <w:r>
              <w:rPr>
                <w:rFonts w:ascii="Open Sans" w:hAnsi="Open Sans" w:cs="Open Sans"/>
                <w:b/>
                <w:lang w:val="et-EE"/>
              </w:rPr>
              <w:t>kasutus</w:t>
            </w:r>
            <w:r w:rsidRPr="006B2E5F">
              <w:rPr>
                <w:rFonts w:ascii="Open Sans" w:hAnsi="Open Sans" w:cs="Open Sans"/>
                <w:b/>
                <w:lang w:val="et-EE"/>
              </w:rPr>
              <w:t xml:space="preserve">valdkond: </w:t>
            </w:r>
          </w:p>
          <w:p w14:paraId="17B965B7" w14:textId="77777777" w:rsidR="008C3CDD" w:rsidRPr="008C0500" w:rsidRDefault="008C3CDD" w:rsidP="00F65005">
            <w:pPr>
              <w:ind w:left="0" w:firstLine="0"/>
              <w:rPr>
                <w:rFonts w:ascii="Open Sans" w:hAnsi="Open Sans" w:cs="Open Sans"/>
                <w:lang w:val="et-EE"/>
              </w:rPr>
            </w:pPr>
            <w:r>
              <w:rPr>
                <w:rFonts w:ascii="Open Sans" w:hAnsi="Open Sans" w:cs="Open Sans"/>
                <w:lang w:val="et-EE"/>
              </w:rPr>
              <w:t>Majandusareng ja ettevõtlus</w:t>
            </w:r>
          </w:p>
        </w:tc>
      </w:tr>
      <w:tr w:rsidR="008C3CDD" w:rsidRPr="006B2E5F" w14:paraId="21902773" w14:textId="77777777" w:rsidTr="00F65005">
        <w:trPr>
          <w:trHeight w:val="152"/>
        </w:trPr>
        <w:tc>
          <w:tcPr>
            <w:tcW w:w="5000" w:type="pct"/>
            <w:gridSpan w:val="2"/>
            <w:shd w:val="clear" w:color="auto" w:fill="F7CAAC" w:themeFill="accent2" w:themeFillTint="66"/>
          </w:tcPr>
          <w:p w14:paraId="4BFE1074" w14:textId="77777777" w:rsidR="008C3CDD" w:rsidRDefault="008C3CDD" w:rsidP="00F65005">
            <w:pPr>
              <w:ind w:left="0" w:firstLine="0"/>
              <w:rPr>
                <w:rFonts w:ascii="Open Sans" w:hAnsi="Open Sans" w:cs="Open Sans"/>
                <w:lang w:val="et-EE"/>
              </w:rPr>
            </w:pPr>
            <w:r>
              <w:rPr>
                <w:rFonts w:ascii="Open Sans" w:hAnsi="Open Sans" w:cs="Open Sans"/>
                <w:b/>
                <w:lang w:val="et-EE"/>
              </w:rPr>
              <w:t>Indikaatori tüüp:</w:t>
            </w:r>
          </w:p>
          <w:p w14:paraId="6CCA223B" w14:textId="77777777" w:rsidR="008C3CDD" w:rsidRPr="00A81D37" w:rsidRDefault="008C3CDD" w:rsidP="00F65005">
            <w:pPr>
              <w:ind w:left="0" w:firstLine="0"/>
              <w:rPr>
                <w:rFonts w:ascii="Open Sans" w:hAnsi="Open Sans" w:cs="Open Sans"/>
                <w:lang w:val="et-EE"/>
              </w:rPr>
            </w:pPr>
            <w:r>
              <w:rPr>
                <w:rFonts w:ascii="Open Sans" w:hAnsi="Open Sans" w:cs="Open Sans"/>
                <w:lang w:val="et-EE"/>
              </w:rPr>
              <w:t>Tulemusindikaator</w:t>
            </w:r>
          </w:p>
        </w:tc>
      </w:tr>
      <w:tr w:rsidR="008C3CDD" w:rsidRPr="006B2E5F" w14:paraId="5FDA5A19" w14:textId="77777777" w:rsidTr="00F65005">
        <w:trPr>
          <w:trHeight w:val="152"/>
        </w:trPr>
        <w:tc>
          <w:tcPr>
            <w:tcW w:w="5000" w:type="pct"/>
            <w:gridSpan w:val="2"/>
            <w:shd w:val="clear" w:color="auto" w:fill="auto"/>
          </w:tcPr>
          <w:p w14:paraId="32461D8D" w14:textId="77777777" w:rsidR="008C3CDD" w:rsidRPr="006B2E5F" w:rsidRDefault="008C3CDD" w:rsidP="00F65005">
            <w:pPr>
              <w:ind w:left="0" w:firstLine="0"/>
              <w:rPr>
                <w:rFonts w:ascii="Open Sans" w:hAnsi="Open Sans" w:cs="Open Sans"/>
                <w:b/>
                <w:lang w:val="et-EE"/>
              </w:rPr>
            </w:pPr>
            <w:r w:rsidRPr="006B2E5F">
              <w:rPr>
                <w:rFonts w:ascii="Open Sans" w:hAnsi="Open Sans" w:cs="Open Sans"/>
                <w:b/>
                <w:lang w:val="et-EE"/>
              </w:rPr>
              <w:t>Indikaatori nimetus:</w:t>
            </w:r>
          </w:p>
          <w:p w14:paraId="46E87B98" w14:textId="135616B0" w:rsidR="008C3CDD" w:rsidRPr="008C0500" w:rsidRDefault="008C3CDD" w:rsidP="00F65005">
            <w:pPr>
              <w:ind w:left="0" w:firstLine="0"/>
              <w:rPr>
                <w:rFonts w:ascii="Open Sans" w:hAnsi="Open Sans" w:cs="Open Sans"/>
                <w:lang w:val="et-EE"/>
              </w:rPr>
            </w:pPr>
            <w:r w:rsidRPr="008C3CDD">
              <w:rPr>
                <w:rFonts w:ascii="Open Sans" w:hAnsi="Open Sans" w:cs="Open Sans"/>
                <w:lang w:val="et-EE"/>
              </w:rPr>
              <w:t xml:space="preserve">Kasusaajate arv, kelle leibkonna sissetulek ületab riiklikku </w:t>
            </w:r>
            <w:r w:rsidR="00A244EE">
              <w:rPr>
                <w:rFonts w:ascii="Open Sans" w:hAnsi="Open Sans" w:cs="Open Sans"/>
                <w:lang w:val="et-EE"/>
              </w:rPr>
              <w:t>toimetuleku</w:t>
            </w:r>
            <w:r w:rsidRPr="008C3CDD">
              <w:rPr>
                <w:rFonts w:ascii="Open Sans" w:hAnsi="Open Sans" w:cs="Open Sans"/>
                <w:lang w:val="et-EE"/>
              </w:rPr>
              <w:t>miinimumi (MEB) (% muutus)</w:t>
            </w:r>
          </w:p>
        </w:tc>
      </w:tr>
      <w:tr w:rsidR="008C3CDD" w:rsidRPr="006B2E5F" w14:paraId="2E4B7F11" w14:textId="77777777" w:rsidTr="00F65005">
        <w:tc>
          <w:tcPr>
            <w:tcW w:w="5000" w:type="pct"/>
            <w:gridSpan w:val="2"/>
            <w:tcBorders>
              <w:bottom w:val="single" w:sz="4" w:space="0" w:color="auto"/>
            </w:tcBorders>
          </w:tcPr>
          <w:p w14:paraId="56BF4FCA" w14:textId="77777777" w:rsidR="008C3CDD" w:rsidRPr="006B2E5F" w:rsidRDefault="008C3CDD" w:rsidP="00F65005">
            <w:pPr>
              <w:tabs>
                <w:tab w:val="left" w:pos="3960"/>
              </w:tabs>
              <w:ind w:left="0" w:firstLine="0"/>
              <w:rPr>
                <w:rFonts w:ascii="Open Sans" w:hAnsi="Open Sans" w:cs="Open Sans"/>
                <w:b/>
                <w:lang w:val="et-EE"/>
              </w:rPr>
            </w:pPr>
            <w:r w:rsidRPr="006B2E5F">
              <w:rPr>
                <w:rFonts w:ascii="Open Sans" w:hAnsi="Open Sans" w:cs="Open Sans"/>
                <w:b/>
                <w:lang w:val="et-EE"/>
              </w:rPr>
              <w:t>Kirjeldus / eesmärk:</w:t>
            </w:r>
          </w:p>
          <w:p w14:paraId="0464E901" w14:textId="01380D76" w:rsidR="008C3CDD" w:rsidRPr="006B2E5F" w:rsidRDefault="008C3CDD" w:rsidP="00F65005">
            <w:pPr>
              <w:tabs>
                <w:tab w:val="left" w:pos="3960"/>
              </w:tabs>
              <w:ind w:left="0" w:firstLine="0"/>
              <w:rPr>
                <w:rFonts w:ascii="Open Sans" w:hAnsi="Open Sans" w:cs="Open Sans"/>
                <w:lang w:val="et-EE"/>
              </w:rPr>
            </w:pPr>
            <w:r>
              <w:rPr>
                <w:rFonts w:ascii="Open Sans" w:hAnsi="Open Sans" w:cs="Open Sans"/>
                <w:lang w:val="et-EE"/>
              </w:rPr>
              <w:t>Sissetulek on rahaline või mitterahaline tasu, mida saadakse töö, teenuste, kauba, rendi, investeeringute vms eest. Indikaatori fookuses on konkreetse projekti kasusaaja</w:t>
            </w:r>
            <w:r w:rsidR="00A244EE">
              <w:rPr>
                <w:rFonts w:ascii="Open Sans" w:hAnsi="Open Sans" w:cs="Open Sans"/>
                <w:lang w:val="et-EE"/>
              </w:rPr>
              <w:t>te</w:t>
            </w:r>
            <w:r>
              <w:rPr>
                <w:rFonts w:ascii="Open Sans" w:hAnsi="Open Sans" w:cs="Open Sans"/>
                <w:lang w:val="et-EE"/>
              </w:rPr>
              <w:t xml:space="preserve"> leibkonnad</w:t>
            </w:r>
            <w:r w:rsidR="00A244EE">
              <w:rPr>
                <w:rFonts w:ascii="Open Sans" w:hAnsi="Open Sans" w:cs="Open Sans"/>
                <w:lang w:val="et-EE"/>
              </w:rPr>
              <w:t xml:space="preserve">, s.t </w:t>
            </w:r>
            <w:r>
              <w:rPr>
                <w:rFonts w:ascii="Open Sans" w:hAnsi="Open Sans" w:cs="Open Sans"/>
                <w:lang w:val="et-EE"/>
              </w:rPr>
              <w:t>terve leibkonna sissetulekud</w:t>
            </w:r>
            <w:r w:rsidR="00A244EE">
              <w:rPr>
                <w:rFonts w:ascii="Open Sans" w:hAnsi="Open Sans" w:cs="Open Sans"/>
                <w:lang w:val="et-EE"/>
              </w:rPr>
              <w:t xml:space="preserve"> summeeritakse</w:t>
            </w:r>
            <w:r>
              <w:rPr>
                <w:rFonts w:ascii="Open Sans" w:hAnsi="Open Sans" w:cs="Open Sans"/>
                <w:lang w:val="et-EE"/>
              </w:rPr>
              <w:t>. Indikaator jälgib sissetuleku muutust ajas</w:t>
            </w:r>
            <w:r w:rsidR="00A244EE">
              <w:rPr>
                <w:rFonts w:ascii="Open Sans" w:hAnsi="Open Sans" w:cs="Open Sans"/>
                <w:lang w:val="et-EE"/>
              </w:rPr>
              <w:t xml:space="preserve"> ja tõlgendab seda riiklikult defineeritud toimetulekumiinimumi (</w:t>
            </w:r>
            <w:r w:rsidR="00A244EE" w:rsidRPr="00A244EE">
              <w:rPr>
                <w:rFonts w:ascii="Open Sans" w:hAnsi="Open Sans" w:cs="Open Sans"/>
                <w:i/>
              </w:rPr>
              <w:t>minimum expenditure basket</w:t>
            </w:r>
            <w:r w:rsidR="00A244EE">
              <w:rPr>
                <w:rFonts w:ascii="Open Sans" w:hAnsi="Open Sans" w:cs="Open Sans"/>
              </w:rPr>
              <w:t xml:space="preserve"> </w:t>
            </w:r>
            <w:r w:rsidR="00A244EE" w:rsidRPr="00A244EE">
              <w:rPr>
                <w:rFonts w:ascii="Open Sans" w:hAnsi="Open Sans" w:cs="Open Sans"/>
                <w:lang w:val="et-EE"/>
              </w:rPr>
              <w:t>ehk</w:t>
            </w:r>
            <w:r w:rsidR="00A244EE">
              <w:rPr>
                <w:rFonts w:ascii="Open Sans" w:hAnsi="Open Sans" w:cs="Open Sans"/>
              </w:rPr>
              <w:t xml:space="preserve"> MEB</w:t>
            </w:r>
            <w:r w:rsidR="00A244EE">
              <w:rPr>
                <w:rFonts w:ascii="Open Sans" w:hAnsi="Open Sans" w:cs="Open Sans"/>
                <w:lang w:val="et-EE"/>
              </w:rPr>
              <w:t>)</w:t>
            </w:r>
            <w:r w:rsidR="009B05BF">
              <w:rPr>
                <w:rFonts w:ascii="Open Sans" w:hAnsi="Open Sans" w:cs="Open Sans"/>
                <w:lang w:val="et-EE"/>
              </w:rPr>
              <w:t xml:space="preserve"> kontekstis</w:t>
            </w:r>
            <w:r w:rsidR="00A244EE">
              <w:rPr>
                <w:rFonts w:ascii="Open Sans" w:hAnsi="Open Sans" w:cs="Open Sans"/>
                <w:lang w:val="et-EE"/>
              </w:rPr>
              <w:t>.</w:t>
            </w:r>
          </w:p>
        </w:tc>
      </w:tr>
      <w:tr w:rsidR="008C3CDD" w:rsidRPr="006B2E5F" w14:paraId="50BB0EC4" w14:textId="77777777" w:rsidTr="00F65005">
        <w:tc>
          <w:tcPr>
            <w:tcW w:w="2262" w:type="pct"/>
            <w:tcBorders>
              <w:bottom w:val="single" w:sz="4" w:space="0" w:color="auto"/>
              <w:right w:val="single" w:sz="4" w:space="0" w:color="auto"/>
            </w:tcBorders>
          </w:tcPr>
          <w:p w14:paraId="21566F64" w14:textId="77777777" w:rsidR="008C3CDD" w:rsidRPr="006B2E5F" w:rsidRDefault="008C3CDD" w:rsidP="00F65005">
            <w:pPr>
              <w:ind w:left="0" w:firstLine="0"/>
              <w:rPr>
                <w:rFonts w:ascii="Open Sans" w:hAnsi="Open Sans" w:cs="Open Sans"/>
                <w:lang w:val="et-EE"/>
              </w:rPr>
            </w:pPr>
            <w:r w:rsidRPr="006B2E5F">
              <w:rPr>
                <w:rFonts w:ascii="Open Sans" w:hAnsi="Open Sans" w:cs="Open Sans"/>
                <w:b/>
                <w:lang w:val="et-EE"/>
              </w:rPr>
              <w:t>Indikaatori tüüp:</w:t>
            </w:r>
          </w:p>
          <w:p w14:paraId="0BFC1C5C" w14:textId="0D1F3709" w:rsidR="008C3CDD" w:rsidRPr="00E60B06" w:rsidRDefault="00A244EE" w:rsidP="00F65005">
            <w:pPr>
              <w:ind w:left="0" w:firstLine="0"/>
              <w:rPr>
                <w:rFonts w:ascii="Open Sans" w:hAnsi="Open Sans" w:cs="Open Sans"/>
                <w:lang w:val="et-EE"/>
              </w:rPr>
            </w:pPr>
            <w:r>
              <w:rPr>
                <w:rFonts w:ascii="Open Sans" w:hAnsi="Open Sans" w:cs="Open Sans"/>
                <w:lang w:val="et-EE"/>
              </w:rPr>
              <w:t>M</w:t>
            </w:r>
            <w:r w:rsidR="008C3CDD">
              <w:rPr>
                <w:rFonts w:ascii="Open Sans" w:hAnsi="Open Sans" w:cs="Open Sans"/>
                <w:lang w:val="et-EE"/>
              </w:rPr>
              <w:t>uutusprotsent</w:t>
            </w:r>
          </w:p>
        </w:tc>
        <w:tc>
          <w:tcPr>
            <w:tcW w:w="2738" w:type="pct"/>
            <w:tcBorders>
              <w:left w:val="single" w:sz="4" w:space="0" w:color="auto"/>
              <w:bottom w:val="single" w:sz="4" w:space="0" w:color="auto"/>
            </w:tcBorders>
          </w:tcPr>
          <w:p w14:paraId="61D89E68" w14:textId="77777777" w:rsidR="008C3CDD" w:rsidRPr="006B2E5F" w:rsidRDefault="008C3CDD" w:rsidP="00F65005">
            <w:pPr>
              <w:ind w:left="0" w:firstLine="0"/>
              <w:rPr>
                <w:rFonts w:ascii="Open Sans" w:hAnsi="Open Sans" w:cs="Open Sans"/>
                <w:b/>
                <w:lang w:val="et-EE"/>
              </w:rPr>
            </w:pPr>
            <w:r w:rsidRPr="006B2E5F">
              <w:rPr>
                <w:rFonts w:ascii="Open Sans" w:hAnsi="Open Sans" w:cs="Open Sans"/>
                <w:b/>
                <w:lang w:val="et-EE"/>
              </w:rPr>
              <w:t>Peamine andmeühik:</w:t>
            </w:r>
          </w:p>
          <w:p w14:paraId="4E41E355" w14:textId="13F04684" w:rsidR="008C3CDD" w:rsidRPr="00E60B06" w:rsidRDefault="008C3CDD" w:rsidP="00F65005">
            <w:pPr>
              <w:ind w:left="0" w:firstLine="0"/>
              <w:rPr>
                <w:rFonts w:ascii="Open Sans" w:hAnsi="Open Sans" w:cs="Open Sans"/>
                <w:lang w:val="et-EE"/>
              </w:rPr>
            </w:pPr>
            <w:r>
              <w:rPr>
                <w:rFonts w:ascii="Open Sans" w:hAnsi="Open Sans" w:cs="Open Sans"/>
                <w:lang w:val="et-EE"/>
              </w:rPr>
              <w:t>Leibkond</w:t>
            </w:r>
          </w:p>
        </w:tc>
      </w:tr>
      <w:tr w:rsidR="008C3CDD" w:rsidRPr="006B2E5F" w14:paraId="79427109" w14:textId="77777777" w:rsidTr="00F65005">
        <w:tc>
          <w:tcPr>
            <w:tcW w:w="2262" w:type="pct"/>
            <w:tcBorders>
              <w:bottom w:val="single" w:sz="4" w:space="0" w:color="auto"/>
              <w:right w:val="single" w:sz="4" w:space="0" w:color="auto"/>
            </w:tcBorders>
          </w:tcPr>
          <w:p w14:paraId="33325BB5" w14:textId="77777777" w:rsidR="008C3CDD" w:rsidRPr="006B2E5F" w:rsidRDefault="008C3CDD" w:rsidP="00F65005">
            <w:pPr>
              <w:ind w:left="0" w:firstLine="0"/>
              <w:rPr>
                <w:rFonts w:ascii="Open Sans" w:hAnsi="Open Sans" w:cs="Open Sans"/>
                <w:b/>
                <w:lang w:val="et-EE"/>
              </w:rPr>
            </w:pPr>
            <w:r w:rsidRPr="006B2E5F">
              <w:rPr>
                <w:rFonts w:ascii="Open Sans" w:hAnsi="Open Sans" w:cs="Open Sans"/>
                <w:b/>
                <w:lang w:val="et-EE"/>
              </w:rPr>
              <w:t>Andmete kogumise viis:</w:t>
            </w:r>
          </w:p>
          <w:p w14:paraId="2DF4F4D0" w14:textId="77777777" w:rsidR="008C3CDD" w:rsidRPr="00F14D7B" w:rsidRDefault="008C3CDD" w:rsidP="00F65005">
            <w:pPr>
              <w:ind w:left="0" w:firstLine="0"/>
              <w:rPr>
                <w:rFonts w:ascii="Open Sans" w:hAnsi="Open Sans" w:cs="Open Sans"/>
                <w:lang w:val="et-EE"/>
              </w:rPr>
            </w:pPr>
            <w:r>
              <w:rPr>
                <w:rFonts w:ascii="Open Sans" w:hAnsi="Open Sans" w:cs="Open Sans"/>
                <w:lang w:val="et-EE"/>
              </w:rPr>
              <w:t>Küsimustik või intervjuu</w:t>
            </w:r>
          </w:p>
        </w:tc>
        <w:tc>
          <w:tcPr>
            <w:tcW w:w="2738" w:type="pct"/>
            <w:tcBorders>
              <w:left w:val="single" w:sz="4" w:space="0" w:color="auto"/>
              <w:bottom w:val="single" w:sz="4" w:space="0" w:color="auto"/>
            </w:tcBorders>
          </w:tcPr>
          <w:p w14:paraId="2960A309" w14:textId="77777777" w:rsidR="008C3CDD" w:rsidRPr="006B2E5F" w:rsidRDefault="008C3CDD" w:rsidP="00F65005">
            <w:pPr>
              <w:ind w:left="0" w:firstLine="0"/>
              <w:rPr>
                <w:rFonts w:ascii="Open Sans" w:hAnsi="Open Sans" w:cs="Open Sans"/>
                <w:b/>
                <w:lang w:val="et-EE"/>
              </w:rPr>
            </w:pPr>
            <w:r w:rsidRPr="006B2E5F">
              <w:rPr>
                <w:rFonts w:ascii="Open Sans" w:hAnsi="Open Sans" w:cs="Open Sans"/>
                <w:b/>
                <w:lang w:val="et-EE"/>
              </w:rPr>
              <w:t xml:space="preserve">Andmete </w:t>
            </w:r>
            <w:proofErr w:type="spellStart"/>
            <w:r w:rsidRPr="006B2E5F">
              <w:rPr>
                <w:rFonts w:ascii="Open Sans" w:hAnsi="Open Sans" w:cs="Open Sans"/>
                <w:b/>
                <w:lang w:val="et-EE"/>
              </w:rPr>
              <w:t>osandamine</w:t>
            </w:r>
            <w:proofErr w:type="spellEnd"/>
            <w:r w:rsidRPr="006B2E5F">
              <w:rPr>
                <w:rFonts w:ascii="Open Sans" w:hAnsi="Open Sans" w:cs="Open Sans"/>
                <w:b/>
                <w:lang w:val="et-EE"/>
              </w:rPr>
              <w:t xml:space="preserve"> (</w:t>
            </w:r>
            <w:proofErr w:type="spellStart"/>
            <w:r w:rsidRPr="006B2E5F">
              <w:rPr>
                <w:rFonts w:ascii="Open Sans" w:hAnsi="Open Sans" w:cs="Open Sans"/>
                <w:b/>
                <w:lang w:val="et-EE"/>
              </w:rPr>
              <w:t>disagregeerimine</w:t>
            </w:r>
            <w:proofErr w:type="spellEnd"/>
            <w:r w:rsidRPr="006B2E5F">
              <w:rPr>
                <w:rFonts w:ascii="Open Sans" w:hAnsi="Open Sans" w:cs="Open Sans"/>
                <w:b/>
                <w:lang w:val="et-EE"/>
              </w:rPr>
              <w:t>):</w:t>
            </w:r>
          </w:p>
          <w:p w14:paraId="7B5B5114" w14:textId="77777777" w:rsidR="008C3CDD" w:rsidRPr="006B2E5F" w:rsidRDefault="008C3CDD" w:rsidP="00F65005">
            <w:pPr>
              <w:ind w:left="0" w:firstLine="0"/>
              <w:rPr>
                <w:rFonts w:ascii="Open Sans" w:hAnsi="Open Sans" w:cs="Open Sans"/>
                <w:lang w:val="et-EE"/>
              </w:rPr>
            </w:pPr>
            <w:r>
              <w:rPr>
                <w:rFonts w:ascii="Open Sans" w:hAnsi="Open Sans" w:cs="Open Sans"/>
                <w:lang w:val="et-EE"/>
              </w:rPr>
              <w:t>-</w:t>
            </w:r>
          </w:p>
        </w:tc>
      </w:tr>
      <w:tr w:rsidR="008C3CDD" w:rsidRPr="006B2E5F" w14:paraId="6951162E" w14:textId="77777777" w:rsidTr="00F65005">
        <w:tc>
          <w:tcPr>
            <w:tcW w:w="5000" w:type="pct"/>
            <w:gridSpan w:val="2"/>
            <w:tcBorders>
              <w:bottom w:val="single" w:sz="4" w:space="0" w:color="auto"/>
            </w:tcBorders>
          </w:tcPr>
          <w:p w14:paraId="04F76161" w14:textId="77777777" w:rsidR="008C3CDD" w:rsidRPr="006B2E5F" w:rsidRDefault="008C3CDD" w:rsidP="00F65005">
            <w:pPr>
              <w:ind w:left="0" w:firstLine="0"/>
              <w:rPr>
                <w:rFonts w:ascii="Open Sans" w:hAnsi="Open Sans" w:cs="Open Sans"/>
                <w:lang w:val="et-EE"/>
              </w:rPr>
            </w:pPr>
            <w:r w:rsidRPr="006B2E5F">
              <w:rPr>
                <w:rFonts w:ascii="Open Sans" w:hAnsi="Open Sans" w:cs="Open Sans"/>
                <w:b/>
                <w:lang w:val="et-EE"/>
              </w:rPr>
              <w:t>Andmete kogumise aeg ja sagedus:</w:t>
            </w:r>
          </w:p>
          <w:p w14:paraId="215F8A80" w14:textId="1C0AEBB1" w:rsidR="008C3CDD" w:rsidRPr="00F14D7B" w:rsidRDefault="008C3CDD" w:rsidP="00F65005">
            <w:pPr>
              <w:ind w:left="0" w:firstLine="0"/>
              <w:rPr>
                <w:rFonts w:ascii="Open Sans" w:hAnsi="Open Sans" w:cs="Open Sans"/>
                <w:lang w:val="et-EE"/>
              </w:rPr>
            </w:pPr>
            <w:r>
              <w:rPr>
                <w:rFonts w:ascii="Open Sans" w:hAnsi="Open Sans" w:cs="Open Sans"/>
                <w:lang w:val="et-EE"/>
              </w:rPr>
              <w:t xml:space="preserve">Vähemalt eel- ja </w:t>
            </w:r>
            <w:proofErr w:type="spellStart"/>
            <w:r>
              <w:rPr>
                <w:rFonts w:ascii="Open Sans" w:hAnsi="Open Sans" w:cs="Open Sans"/>
                <w:lang w:val="et-EE"/>
              </w:rPr>
              <w:t>järelhindamine</w:t>
            </w:r>
            <w:proofErr w:type="spellEnd"/>
            <w:r>
              <w:rPr>
                <w:rFonts w:ascii="Open Sans" w:hAnsi="Open Sans" w:cs="Open Sans"/>
                <w:lang w:val="et-EE"/>
              </w:rPr>
              <w:t xml:space="preserve">. Eelhindamine võiks toimuda kasusaajate projekti kasusaajaks valiku järel; </w:t>
            </w:r>
            <w:proofErr w:type="spellStart"/>
            <w:r>
              <w:rPr>
                <w:rFonts w:ascii="Open Sans" w:hAnsi="Open Sans" w:cs="Open Sans"/>
                <w:lang w:val="et-EE"/>
              </w:rPr>
              <w:t>järelhindamine</w:t>
            </w:r>
            <w:proofErr w:type="spellEnd"/>
            <w:r>
              <w:rPr>
                <w:rFonts w:ascii="Open Sans" w:hAnsi="Open Sans" w:cs="Open Sans"/>
                <w:lang w:val="et-EE"/>
              </w:rPr>
              <w:t xml:space="preserve"> võiks toimuda </w:t>
            </w:r>
            <w:r w:rsidR="003F718E">
              <w:rPr>
                <w:rFonts w:ascii="Open Sans" w:hAnsi="Open Sans" w:cs="Open Sans"/>
                <w:lang w:val="et-EE"/>
              </w:rPr>
              <w:t>mitte varem kui 4</w:t>
            </w:r>
            <w:r>
              <w:rPr>
                <w:rFonts w:ascii="Open Sans" w:hAnsi="Open Sans" w:cs="Open Sans"/>
                <w:lang w:val="et-EE"/>
              </w:rPr>
              <w:t xml:space="preserve"> kuud pärast projekti peamiste tegevuste (tööturukoolituste, ettevõtlusprogrammi vms) elluviimist (mida pikem periood, seda paremini tulevad välja pikaajalised muutused).</w:t>
            </w:r>
          </w:p>
        </w:tc>
      </w:tr>
      <w:tr w:rsidR="008C3CDD" w:rsidRPr="006B2E5F" w14:paraId="13371D7A" w14:textId="77777777" w:rsidTr="00F65005">
        <w:tc>
          <w:tcPr>
            <w:tcW w:w="5000" w:type="pct"/>
            <w:gridSpan w:val="2"/>
            <w:tcBorders>
              <w:bottom w:val="single" w:sz="4" w:space="0" w:color="auto"/>
            </w:tcBorders>
          </w:tcPr>
          <w:p w14:paraId="66CCE010" w14:textId="77777777" w:rsidR="008C3CDD" w:rsidRPr="006B2E5F" w:rsidRDefault="008C3CDD" w:rsidP="00F65005">
            <w:pPr>
              <w:ind w:left="0" w:firstLine="0"/>
              <w:rPr>
                <w:rFonts w:ascii="Open Sans" w:hAnsi="Open Sans" w:cs="Open Sans"/>
                <w:lang w:val="et-EE"/>
              </w:rPr>
            </w:pPr>
            <w:r w:rsidRPr="006B2E5F">
              <w:rPr>
                <w:rFonts w:ascii="Open Sans" w:hAnsi="Open Sans" w:cs="Open Sans"/>
                <w:b/>
                <w:lang w:val="et-EE"/>
              </w:rPr>
              <w:t>Andme</w:t>
            </w:r>
            <w:r>
              <w:rPr>
                <w:rFonts w:ascii="Open Sans" w:hAnsi="Open Sans" w:cs="Open Sans"/>
                <w:b/>
                <w:lang w:val="et-EE"/>
              </w:rPr>
              <w:t xml:space="preserve">te </w:t>
            </w:r>
            <w:r w:rsidRPr="006B2E5F">
              <w:rPr>
                <w:rFonts w:ascii="Open Sans" w:hAnsi="Open Sans" w:cs="Open Sans"/>
                <w:b/>
                <w:lang w:val="et-EE"/>
              </w:rPr>
              <w:t xml:space="preserve">kogumise </w:t>
            </w:r>
            <w:r>
              <w:rPr>
                <w:rFonts w:ascii="Open Sans" w:hAnsi="Open Sans" w:cs="Open Sans"/>
                <w:b/>
                <w:lang w:val="et-EE"/>
              </w:rPr>
              <w:t xml:space="preserve">ja tõlgendamise </w:t>
            </w:r>
            <w:r w:rsidRPr="006B2E5F">
              <w:rPr>
                <w:rFonts w:ascii="Open Sans" w:hAnsi="Open Sans" w:cs="Open Sans"/>
                <w:b/>
                <w:lang w:val="et-EE"/>
              </w:rPr>
              <w:t>juhised:</w:t>
            </w:r>
          </w:p>
          <w:p w14:paraId="5CBCC198" w14:textId="77777777" w:rsidR="008C3CDD" w:rsidRDefault="008C3CDD" w:rsidP="00F65005">
            <w:pPr>
              <w:ind w:left="0" w:firstLine="0"/>
              <w:rPr>
                <w:rFonts w:ascii="Open Sans" w:hAnsi="Open Sans" w:cs="Open Sans"/>
                <w:lang w:val="et-EE"/>
              </w:rPr>
            </w:pPr>
            <w:r>
              <w:rPr>
                <w:rFonts w:ascii="Open Sans" w:hAnsi="Open Sans" w:cs="Open Sans"/>
                <w:lang w:val="et-EE"/>
              </w:rPr>
              <w:t xml:space="preserve">Sissetuleku andmeid kogutakse küsimustiku või intervjuu kaudu, soovitavalt kõikidelt kasusaajatelt (suure kasusaajate arvu korral võib küsitleda ka juhuslikku valimit). </w:t>
            </w:r>
          </w:p>
          <w:p w14:paraId="505BC0C1" w14:textId="77777777" w:rsidR="008C3CDD" w:rsidRDefault="008C3CDD" w:rsidP="00F65005">
            <w:pPr>
              <w:ind w:left="0" w:firstLine="0"/>
              <w:rPr>
                <w:rFonts w:ascii="Open Sans" w:hAnsi="Open Sans" w:cs="Open Sans"/>
                <w:lang w:val="et-EE"/>
              </w:rPr>
            </w:pPr>
          </w:p>
          <w:p w14:paraId="6AFE9277" w14:textId="77777777" w:rsidR="008C3CDD" w:rsidRDefault="008C3CDD" w:rsidP="00F65005">
            <w:pPr>
              <w:ind w:left="0" w:firstLine="0"/>
              <w:rPr>
                <w:rFonts w:ascii="Open Sans" w:hAnsi="Open Sans" w:cs="Open Sans"/>
                <w:lang w:val="et-EE"/>
              </w:rPr>
            </w:pPr>
            <w:r>
              <w:rPr>
                <w:rFonts w:ascii="Open Sans" w:hAnsi="Open Sans" w:cs="Open Sans"/>
                <w:lang w:val="et-EE"/>
              </w:rPr>
              <w:t>Küsimustik võiks reastada sihtriigi konteksti sobiliku sissetulekutüüpide nimekirja, mille pinnalt saab kokku summeerida indiviidi/leibkonna kogusissetuleku. Sissetulekutüübid on näiteks: palgatöö; juhutöö; ettevõtlustulu; renditulu; riigipoolne sotsiaaltoetus; laenud; kerjamine; rahaline tugi sugulastelt/sõpradelt. Mitterahalise sissetuleku korral tuleks ära märkida selle umbkaudne rahaline vääring.</w:t>
            </w:r>
          </w:p>
          <w:p w14:paraId="4345BDB7" w14:textId="77777777" w:rsidR="008C3CDD" w:rsidRDefault="008C3CDD" w:rsidP="00F65005">
            <w:pPr>
              <w:ind w:left="0" w:firstLine="0"/>
              <w:rPr>
                <w:rFonts w:ascii="Open Sans" w:hAnsi="Open Sans" w:cs="Open Sans"/>
                <w:lang w:val="et-EE"/>
              </w:rPr>
            </w:pPr>
          </w:p>
          <w:p w14:paraId="658BF144" w14:textId="77777777" w:rsidR="008C3CDD" w:rsidRDefault="008C3CDD" w:rsidP="00F65005">
            <w:pPr>
              <w:ind w:left="0" w:firstLine="0"/>
              <w:rPr>
                <w:rFonts w:ascii="Open Sans" w:hAnsi="Open Sans" w:cs="Open Sans"/>
                <w:lang w:val="et-EE"/>
              </w:rPr>
            </w:pPr>
            <w:r>
              <w:rPr>
                <w:rFonts w:ascii="Open Sans" w:hAnsi="Open Sans" w:cs="Open Sans"/>
                <w:lang w:val="et-EE"/>
              </w:rPr>
              <w:t>Soovituslik on anda vastajatele konkreetne ajaperiood, mille raames sissetulek lahti kirjutada (nt viimased 30 päeva). Andmeid kogutakse kohalikus valuutas.</w:t>
            </w:r>
          </w:p>
          <w:p w14:paraId="44B3AB19" w14:textId="61C004DB" w:rsidR="008C3CDD" w:rsidRDefault="008C3CDD" w:rsidP="00F65005">
            <w:pPr>
              <w:ind w:left="0" w:firstLine="0"/>
              <w:rPr>
                <w:rFonts w:ascii="Open Sans" w:hAnsi="Open Sans" w:cs="Open Sans"/>
                <w:lang w:val="et-EE"/>
              </w:rPr>
            </w:pPr>
          </w:p>
          <w:p w14:paraId="1E871DD4" w14:textId="660C2298" w:rsidR="00350689" w:rsidRDefault="00350689" w:rsidP="00F65005">
            <w:pPr>
              <w:ind w:left="0" w:firstLine="0"/>
              <w:rPr>
                <w:rFonts w:ascii="Open Sans" w:hAnsi="Open Sans" w:cs="Open Sans"/>
                <w:lang w:val="et-EE"/>
              </w:rPr>
            </w:pPr>
            <w:r>
              <w:rPr>
                <w:rFonts w:ascii="Open Sans" w:hAnsi="Open Sans" w:cs="Open Sans"/>
                <w:lang w:val="et-EE"/>
              </w:rPr>
              <w:t xml:space="preserve">Indikaatori </w:t>
            </w:r>
            <w:r w:rsidR="00424939">
              <w:rPr>
                <w:rFonts w:ascii="Open Sans" w:hAnsi="Open Sans" w:cs="Open Sans"/>
                <w:lang w:val="et-EE"/>
              </w:rPr>
              <w:t xml:space="preserve">pinnalt kogutud andmete </w:t>
            </w:r>
            <w:r>
              <w:rPr>
                <w:rFonts w:ascii="Open Sans" w:hAnsi="Open Sans" w:cs="Open Sans"/>
                <w:lang w:val="et-EE"/>
              </w:rPr>
              <w:t>analüüsi aluseks on riiklikult defineeritud toimetulekumiinimumi</w:t>
            </w:r>
            <w:r w:rsidR="00424939">
              <w:rPr>
                <w:rFonts w:ascii="Open Sans" w:hAnsi="Open Sans" w:cs="Open Sans"/>
                <w:lang w:val="et-EE"/>
              </w:rPr>
              <w:t xml:space="preserve"> </w:t>
            </w:r>
            <w:r>
              <w:rPr>
                <w:rFonts w:ascii="Open Sans" w:hAnsi="Open Sans" w:cs="Open Sans"/>
                <w:lang w:val="et-EE"/>
              </w:rPr>
              <w:t>(</w:t>
            </w:r>
            <w:r w:rsidRPr="00A244EE">
              <w:rPr>
                <w:rFonts w:ascii="Open Sans" w:hAnsi="Open Sans" w:cs="Open Sans"/>
                <w:i/>
              </w:rPr>
              <w:t>minimum expenditure basket</w:t>
            </w:r>
            <w:r>
              <w:rPr>
                <w:rFonts w:ascii="Open Sans" w:hAnsi="Open Sans" w:cs="Open Sans"/>
              </w:rPr>
              <w:t xml:space="preserve"> </w:t>
            </w:r>
            <w:r w:rsidRPr="00A244EE">
              <w:rPr>
                <w:rFonts w:ascii="Open Sans" w:hAnsi="Open Sans" w:cs="Open Sans"/>
                <w:lang w:val="et-EE"/>
              </w:rPr>
              <w:t>ehk</w:t>
            </w:r>
            <w:r>
              <w:rPr>
                <w:rFonts w:ascii="Open Sans" w:hAnsi="Open Sans" w:cs="Open Sans"/>
              </w:rPr>
              <w:t xml:space="preserve"> MEB</w:t>
            </w:r>
            <w:r>
              <w:rPr>
                <w:rFonts w:ascii="Open Sans" w:hAnsi="Open Sans" w:cs="Open Sans"/>
                <w:lang w:val="et-EE"/>
              </w:rPr>
              <w:t>)</w:t>
            </w:r>
            <w:r w:rsidR="00424939">
              <w:rPr>
                <w:rFonts w:ascii="Open Sans" w:hAnsi="Open Sans" w:cs="Open Sans"/>
                <w:lang w:val="et-EE"/>
              </w:rPr>
              <w:t xml:space="preserve"> tase </w:t>
            </w:r>
            <w:r w:rsidR="00424939">
              <w:rPr>
                <w:rFonts w:ascii="Open Sans" w:hAnsi="Open Sans" w:cs="Open Sans"/>
                <w:lang w:val="et-EE"/>
              </w:rPr>
              <w:lastRenderedPageBreak/>
              <w:t>leibkonnaliikme kohta. MEB tase on määratletud sihtriigi valitsuse või humanitaarkriiside puhul humanitaarorganisatsioonide (nt WFP) poolt.</w:t>
            </w:r>
          </w:p>
          <w:p w14:paraId="6F6DD241" w14:textId="77777777" w:rsidR="00350689" w:rsidRDefault="00350689" w:rsidP="00F65005">
            <w:pPr>
              <w:ind w:left="0" w:firstLine="0"/>
              <w:rPr>
                <w:rFonts w:ascii="Open Sans" w:hAnsi="Open Sans" w:cs="Open Sans"/>
                <w:lang w:val="et-EE"/>
              </w:rPr>
            </w:pPr>
          </w:p>
          <w:p w14:paraId="3BB7BF6A" w14:textId="6C2F8115" w:rsidR="008C3CDD" w:rsidRPr="006B2E5F" w:rsidRDefault="008C3CDD" w:rsidP="00F65005">
            <w:pPr>
              <w:ind w:left="0" w:firstLine="0"/>
              <w:rPr>
                <w:rFonts w:ascii="Open Sans" w:hAnsi="Open Sans" w:cs="Open Sans"/>
                <w:lang w:val="et-EE"/>
              </w:rPr>
            </w:pPr>
            <w:r>
              <w:rPr>
                <w:rFonts w:ascii="Open Sans" w:hAnsi="Open Sans" w:cs="Open Sans"/>
                <w:lang w:val="et-EE"/>
              </w:rPr>
              <w:t xml:space="preserve">Indikaatori pinnalt mõõdetud tulemusi raporteeritakse </w:t>
            </w:r>
            <w:r w:rsidR="00424939">
              <w:rPr>
                <w:rFonts w:ascii="Open Sans" w:hAnsi="Open Sans" w:cs="Open Sans"/>
                <w:lang w:val="et-EE"/>
              </w:rPr>
              <w:t>kasusaajate arvu protsentuaalse muutusena, kelle sissetulek leibkonnaliikme kohta ületab riiklikku MEB taset leibkonnaliikme kohta.</w:t>
            </w:r>
          </w:p>
        </w:tc>
      </w:tr>
    </w:tbl>
    <w:p w14:paraId="6203465F" w14:textId="720136AC" w:rsidR="008C3CDD" w:rsidRDefault="008C3CDD" w:rsidP="00E33A01">
      <w:pPr>
        <w:rPr>
          <w:rFonts w:ascii="Open Sans" w:hAnsi="Open Sans" w:cs="Open Sans"/>
          <w:lang w:val="et-EE"/>
        </w:rPr>
      </w:pPr>
    </w:p>
    <w:p w14:paraId="339B45F8" w14:textId="66D7FAB5" w:rsidR="00226A1F" w:rsidRDefault="00226A1F" w:rsidP="00E33A01">
      <w:pPr>
        <w:rPr>
          <w:rFonts w:ascii="Open Sans" w:hAnsi="Open Sans" w:cs="Open Sans"/>
          <w:lang w:val="et-EE"/>
        </w:rPr>
      </w:pPr>
    </w:p>
    <w:p w14:paraId="06B9D3C4" w14:textId="13064B91" w:rsidR="00226A1F" w:rsidRDefault="00226A1F" w:rsidP="00226A1F">
      <w:pPr>
        <w:pStyle w:val="Heading2"/>
        <w:rPr>
          <w:lang w:val="et-EE"/>
        </w:rPr>
      </w:pPr>
      <w:bookmarkStart w:id="12" w:name="_Toc66356970"/>
      <w:r>
        <w:rPr>
          <w:lang w:val="et-EE"/>
        </w:rPr>
        <w:t>Tervishoid</w:t>
      </w:r>
      <w:bookmarkEnd w:id="12"/>
    </w:p>
    <w:p w14:paraId="738DAE0C" w14:textId="1D5B014A" w:rsidR="00226A1F" w:rsidRDefault="00226A1F"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249"/>
        <w:gridCol w:w="4829"/>
      </w:tblGrid>
      <w:tr w:rsidR="001A687D" w:rsidRPr="00793975" w14:paraId="5F7E292C" w14:textId="77777777" w:rsidTr="00F65005">
        <w:trPr>
          <w:trHeight w:val="152"/>
        </w:trPr>
        <w:tc>
          <w:tcPr>
            <w:tcW w:w="5000" w:type="pct"/>
            <w:gridSpan w:val="2"/>
            <w:shd w:val="clear" w:color="auto" w:fill="F7CAAC" w:themeFill="accent2" w:themeFillTint="66"/>
          </w:tcPr>
          <w:p w14:paraId="19847A05" w14:textId="77777777" w:rsidR="00606AFF" w:rsidRDefault="001A687D" w:rsidP="00F65005">
            <w:pPr>
              <w:ind w:left="0" w:firstLine="0"/>
              <w:rPr>
                <w:rFonts w:ascii="Open Sans" w:hAnsi="Open Sans" w:cs="Open Sans"/>
                <w:b/>
                <w:lang w:val="et-EE"/>
              </w:rPr>
            </w:pPr>
            <w:r w:rsidRPr="00793975">
              <w:rPr>
                <w:rFonts w:ascii="Open Sans" w:hAnsi="Open Sans" w:cs="Open Sans"/>
                <w:b/>
                <w:lang w:val="et-EE"/>
              </w:rPr>
              <w:t xml:space="preserve">Indikaatori kasutusvaldkond:  </w:t>
            </w:r>
          </w:p>
          <w:p w14:paraId="6D57E1CB" w14:textId="6489E78A" w:rsidR="001A687D" w:rsidRPr="00793975" w:rsidRDefault="001A687D" w:rsidP="00F65005">
            <w:pPr>
              <w:ind w:left="0" w:firstLine="0"/>
              <w:rPr>
                <w:rFonts w:ascii="Open Sans" w:hAnsi="Open Sans" w:cs="Open Sans"/>
                <w:b/>
                <w:lang w:val="et-EE"/>
              </w:rPr>
            </w:pPr>
            <w:r w:rsidRPr="00793975">
              <w:rPr>
                <w:rFonts w:ascii="Open Sans" w:hAnsi="Open Sans" w:cs="Open Sans"/>
                <w:lang w:val="et-EE"/>
              </w:rPr>
              <w:t>Tervishoid</w:t>
            </w:r>
          </w:p>
        </w:tc>
      </w:tr>
      <w:tr w:rsidR="001A687D" w:rsidRPr="00793975" w14:paraId="0B441815" w14:textId="77777777" w:rsidTr="00F65005">
        <w:trPr>
          <w:trHeight w:val="152"/>
        </w:trPr>
        <w:tc>
          <w:tcPr>
            <w:tcW w:w="5000" w:type="pct"/>
            <w:gridSpan w:val="2"/>
            <w:shd w:val="clear" w:color="auto" w:fill="F7CAAC" w:themeFill="accent2" w:themeFillTint="66"/>
          </w:tcPr>
          <w:p w14:paraId="4A56891A" w14:textId="77777777" w:rsidR="00606AFF" w:rsidRDefault="001A687D" w:rsidP="00F65005">
            <w:pPr>
              <w:ind w:left="0" w:firstLine="0"/>
              <w:rPr>
                <w:rFonts w:ascii="Open Sans" w:hAnsi="Open Sans" w:cs="Open Sans"/>
                <w:b/>
                <w:lang w:val="et-EE"/>
              </w:rPr>
            </w:pPr>
            <w:r w:rsidRPr="00793975">
              <w:rPr>
                <w:rFonts w:ascii="Open Sans" w:hAnsi="Open Sans" w:cs="Open Sans"/>
                <w:b/>
                <w:lang w:val="et-EE"/>
              </w:rPr>
              <w:t xml:space="preserve">Indikaatori tüüp: </w:t>
            </w:r>
          </w:p>
          <w:p w14:paraId="05FE63B7" w14:textId="0A49BFFA" w:rsidR="001A687D" w:rsidRPr="00793975" w:rsidRDefault="001A687D" w:rsidP="00F65005">
            <w:pPr>
              <w:ind w:left="0" w:firstLine="0"/>
              <w:rPr>
                <w:rFonts w:ascii="Open Sans" w:hAnsi="Open Sans" w:cs="Open Sans"/>
                <w:b/>
                <w:lang w:val="et-EE"/>
              </w:rPr>
            </w:pPr>
            <w:r w:rsidRPr="00793975">
              <w:rPr>
                <w:rFonts w:ascii="Open Sans" w:hAnsi="Open Sans" w:cs="Open Sans"/>
                <w:lang w:val="et-EE"/>
              </w:rPr>
              <w:t>Tulemusindikaator</w:t>
            </w:r>
          </w:p>
        </w:tc>
      </w:tr>
      <w:tr w:rsidR="001A687D" w:rsidRPr="00793975" w14:paraId="59D8C96D" w14:textId="77777777" w:rsidTr="00F65005">
        <w:trPr>
          <w:trHeight w:val="152"/>
        </w:trPr>
        <w:tc>
          <w:tcPr>
            <w:tcW w:w="5000" w:type="pct"/>
            <w:gridSpan w:val="2"/>
            <w:shd w:val="clear" w:color="auto" w:fill="auto"/>
          </w:tcPr>
          <w:p w14:paraId="4E5CA4BC" w14:textId="77777777" w:rsidR="001A687D" w:rsidRPr="00793975" w:rsidRDefault="001A687D" w:rsidP="00F65005">
            <w:pPr>
              <w:ind w:left="0" w:firstLine="0"/>
              <w:rPr>
                <w:rFonts w:ascii="Open Sans" w:hAnsi="Open Sans" w:cs="Open Sans"/>
                <w:b/>
                <w:lang w:val="et-EE"/>
              </w:rPr>
            </w:pPr>
            <w:r w:rsidRPr="00793975">
              <w:rPr>
                <w:rFonts w:ascii="Open Sans" w:hAnsi="Open Sans" w:cs="Open Sans"/>
                <w:b/>
                <w:lang w:val="et-EE"/>
              </w:rPr>
              <w:t xml:space="preserve">Indikaatori nimetus: </w:t>
            </w:r>
          </w:p>
          <w:p w14:paraId="5328A899" w14:textId="77777777" w:rsidR="001A687D" w:rsidRPr="00793975" w:rsidRDefault="001A687D" w:rsidP="00F65005">
            <w:pPr>
              <w:ind w:left="0" w:firstLine="0"/>
              <w:rPr>
                <w:rFonts w:ascii="Open Sans" w:hAnsi="Open Sans" w:cs="Open Sans"/>
                <w:b/>
                <w:lang w:val="et-EE"/>
              </w:rPr>
            </w:pPr>
            <w:r w:rsidRPr="00793975">
              <w:rPr>
                <w:rFonts w:ascii="Open Sans" w:hAnsi="Open Sans" w:cs="Open Sans"/>
                <w:lang w:val="et-EE"/>
              </w:rPr>
              <w:t>Teenusekasutajate/patsientide arv, kes on saanud kasu pakutud/arendatud teenus(t)</w:t>
            </w:r>
            <w:proofErr w:type="spellStart"/>
            <w:r w:rsidRPr="00793975">
              <w:rPr>
                <w:rFonts w:ascii="Open Sans" w:hAnsi="Open Sans" w:cs="Open Sans"/>
                <w:lang w:val="et-EE"/>
              </w:rPr>
              <w:t>est</w:t>
            </w:r>
            <w:proofErr w:type="spellEnd"/>
            <w:r w:rsidRPr="00793975">
              <w:rPr>
                <w:rFonts w:ascii="Open Sans" w:hAnsi="Open Sans" w:cs="Open Sans"/>
                <w:lang w:val="et-EE"/>
              </w:rPr>
              <w:t xml:space="preserve"> (#) </w:t>
            </w:r>
          </w:p>
        </w:tc>
      </w:tr>
      <w:tr w:rsidR="001A687D" w:rsidRPr="00793975" w14:paraId="6709AC38" w14:textId="77777777" w:rsidTr="00F65005">
        <w:tc>
          <w:tcPr>
            <w:tcW w:w="5000" w:type="pct"/>
            <w:gridSpan w:val="2"/>
            <w:tcBorders>
              <w:bottom w:val="single" w:sz="4" w:space="0" w:color="auto"/>
            </w:tcBorders>
          </w:tcPr>
          <w:p w14:paraId="6CB43E40" w14:textId="77777777" w:rsidR="001A687D" w:rsidRPr="00793975" w:rsidRDefault="001A687D" w:rsidP="00F65005">
            <w:pPr>
              <w:tabs>
                <w:tab w:val="left" w:pos="3960"/>
              </w:tabs>
              <w:ind w:left="0" w:firstLine="0"/>
              <w:rPr>
                <w:rFonts w:ascii="Open Sans" w:hAnsi="Open Sans" w:cs="Open Sans"/>
                <w:b/>
                <w:lang w:val="et-EE"/>
              </w:rPr>
            </w:pPr>
            <w:r w:rsidRPr="00793975">
              <w:rPr>
                <w:rFonts w:ascii="Open Sans" w:hAnsi="Open Sans" w:cs="Open Sans"/>
                <w:b/>
                <w:lang w:val="et-EE"/>
              </w:rPr>
              <w:t>Kirjeldus / eesmärk:</w:t>
            </w:r>
          </w:p>
          <w:p w14:paraId="59C50D6B" w14:textId="77777777" w:rsidR="001A687D" w:rsidRPr="00793975" w:rsidRDefault="001A687D" w:rsidP="00F65005">
            <w:pPr>
              <w:tabs>
                <w:tab w:val="left" w:pos="3960"/>
              </w:tabs>
              <w:ind w:left="0" w:firstLine="0"/>
              <w:rPr>
                <w:rFonts w:ascii="Open Sans" w:hAnsi="Open Sans" w:cs="Open Sans"/>
                <w:lang w:val="et-EE"/>
              </w:rPr>
            </w:pPr>
            <w:r>
              <w:rPr>
                <w:rFonts w:ascii="Open Sans" w:hAnsi="Open Sans" w:cs="Open Sans"/>
                <w:lang w:val="et-EE"/>
              </w:rPr>
              <w:t>Indikaatoriga mõõdetakse p</w:t>
            </w:r>
            <w:r w:rsidRPr="00793975">
              <w:rPr>
                <w:rFonts w:ascii="Open Sans" w:hAnsi="Open Sans" w:cs="Open Sans"/>
                <w:lang w:val="et-EE"/>
              </w:rPr>
              <w:t>rojektitegevuse käigus pakutud/arendatud tervishoiuteenus</w:t>
            </w:r>
            <w:r>
              <w:rPr>
                <w:rFonts w:ascii="Open Sans" w:hAnsi="Open Sans" w:cs="Open Sans"/>
                <w:lang w:val="et-EE"/>
              </w:rPr>
              <w:t>(</w:t>
            </w:r>
            <w:r w:rsidRPr="00793975">
              <w:rPr>
                <w:rFonts w:ascii="Open Sans" w:hAnsi="Open Sans" w:cs="Open Sans"/>
                <w:lang w:val="et-EE"/>
              </w:rPr>
              <w:t>t</w:t>
            </w:r>
            <w:r>
              <w:rPr>
                <w:rFonts w:ascii="Open Sans" w:hAnsi="Open Sans" w:cs="Open Sans"/>
                <w:lang w:val="et-EE"/>
              </w:rPr>
              <w:t>)</w:t>
            </w:r>
            <w:r w:rsidRPr="00793975">
              <w:rPr>
                <w:rFonts w:ascii="Open Sans" w:hAnsi="Open Sans" w:cs="Open Sans"/>
                <w:lang w:val="et-EE"/>
              </w:rPr>
              <w:t>e tulemuslikkus</w:t>
            </w:r>
            <w:r>
              <w:rPr>
                <w:rFonts w:ascii="Open Sans" w:hAnsi="Open Sans" w:cs="Open Sans"/>
                <w:lang w:val="et-EE"/>
              </w:rPr>
              <w:t>t</w:t>
            </w:r>
            <w:r w:rsidRPr="00793975">
              <w:rPr>
                <w:rFonts w:ascii="Open Sans" w:hAnsi="Open Sans" w:cs="Open Sans"/>
                <w:lang w:val="et-EE"/>
              </w:rPr>
              <w:t>. Indikaatori eesmärk on tagada, et projektitegevuse algusest saadik kogutakse andmeid teenuse kasutamise kohta, võimaldades hinnata pakutud/arendatud teenus</w:t>
            </w:r>
            <w:r>
              <w:rPr>
                <w:rFonts w:ascii="Open Sans" w:hAnsi="Open Sans" w:cs="Open Sans"/>
                <w:lang w:val="et-EE"/>
              </w:rPr>
              <w:t>(</w:t>
            </w:r>
            <w:r w:rsidRPr="00793975">
              <w:rPr>
                <w:rFonts w:ascii="Open Sans" w:hAnsi="Open Sans" w:cs="Open Sans"/>
                <w:lang w:val="et-EE"/>
              </w:rPr>
              <w:t>t</w:t>
            </w:r>
            <w:r>
              <w:rPr>
                <w:rFonts w:ascii="Open Sans" w:hAnsi="Open Sans" w:cs="Open Sans"/>
                <w:lang w:val="et-EE"/>
              </w:rPr>
              <w:t>)</w:t>
            </w:r>
            <w:r w:rsidRPr="00793975">
              <w:rPr>
                <w:rFonts w:ascii="Open Sans" w:hAnsi="Open Sans" w:cs="Open Sans"/>
                <w:lang w:val="et-EE"/>
              </w:rPr>
              <w:t xml:space="preserve">e </w:t>
            </w:r>
            <w:r>
              <w:rPr>
                <w:rFonts w:ascii="Open Sans" w:hAnsi="Open Sans" w:cs="Open Sans"/>
                <w:lang w:val="et-EE"/>
              </w:rPr>
              <w:t>kasutust</w:t>
            </w:r>
            <w:r w:rsidRPr="00793975">
              <w:rPr>
                <w:rFonts w:ascii="Open Sans" w:hAnsi="Open Sans" w:cs="Open Sans"/>
                <w:lang w:val="et-EE"/>
              </w:rPr>
              <w:t xml:space="preserve"> kohalikus kontekstis.</w:t>
            </w:r>
          </w:p>
          <w:p w14:paraId="77A0988F" w14:textId="77777777" w:rsidR="001A687D" w:rsidRPr="00793975" w:rsidRDefault="001A687D" w:rsidP="00F65005">
            <w:pPr>
              <w:tabs>
                <w:tab w:val="left" w:pos="3960"/>
              </w:tabs>
              <w:ind w:left="0" w:firstLine="0"/>
              <w:rPr>
                <w:rFonts w:ascii="Open Sans" w:hAnsi="Open Sans" w:cs="Open Sans"/>
                <w:lang w:val="et-EE"/>
              </w:rPr>
            </w:pPr>
            <w:r w:rsidRPr="00793975">
              <w:rPr>
                <w:rFonts w:ascii="Open Sans" w:hAnsi="Open Sans" w:cs="Open Sans"/>
                <w:lang w:val="et-EE"/>
              </w:rPr>
              <w:t xml:space="preserve">Indikaatori fookuses on </w:t>
            </w:r>
            <w:r>
              <w:rPr>
                <w:rFonts w:ascii="Open Sans" w:hAnsi="Open Sans" w:cs="Open Sans"/>
                <w:lang w:val="et-EE"/>
              </w:rPr>
              <w:t xml:space="preserve">teenuste </w:t>
            </w:r>
            <w:r w:rsidRPr="00793975">
              <w:rPr>
                <w:rFonts w:ascii="Open Sans" w:hAnsi="Open Sans" w:cs="Open Sans"/>
                <w:lang w:val="et-EE"/>
              </w:rPr>
              <w:t>otsesed kasusaajad ehk teenusekasutajad/patsiendid, kes on saanud kasu projekti raames pakutud/arendatud teenus(t)</w:t>
            </w:r>
            <w:proofErr w:type="spellStart"/>
            <w:r w:rsidRPr="00793975">
              <w:rPr>
                <w:rFonts w:ascii="Open Sans" w:hAnsi="Open Sans" w:cs="Open Sans"/>
                <w:lang w:val="et-EE"/>
              </w:rPr>
              <w:t>est</w:t>
            </w:r>
            <w:proofErr w:type="spellEnd"/>
            <w:r w:rsidRPr="00793975">
              <w:rPr>
                <w:rFonts w:ascii="Open Sans" w:hAnsi="Open Sans" w:cs="Open Sans"/>
                <w:lang w:val="et-EE"/>
              </w:rPr>
              <w:t xml:space="preserve">. </w:t>
            </w:r>
          </w:p>
        </w:tc>
      </w:tr>
      <w:tr w:rsidR="001A687D" w:rsidRPr="00793975" w14:paraId="71BC4A2E" w14:textId="77777777" w:rsidTr="00F65005">
        <w:tc>
          <w:tcPr>
            <w:tcW w:w="2340" w:type="pct"/>
            <w:tcBorders>
              <w:bottom w:val="single" w:sz="4" w:space="0" w:color="auto"/>
              <w:right w:val="single" w:sz="4" w:space="0" w:color="auto"/>
            </w:tcBorders>
          </w:tcPr>
          <w:p w14:paraId="7920CD5C" w14:textId="77777777" w:rsidR="001A687D" w:rsidRPr="00793975" w:rsidRDefault="001A687D" w:rsidP="00F65005">
            <w:pPr>
              <w:ind w:left="0" w:firstLine="0"/>
              <w:rPr>
                <w:rFonts w:ascii="Open Sans" w:hAnsi="Open Sans" w:cs="Open Sans"/>
                <w:lang w:val="et-EE"/>
              </w:rPr>
            </w:pPr>
            <w:r w:rsidRPr="00793975">
              <w:rPr>
                <w:rFonts w:ascii="Open Sans" w:hAnsi="Open Sans" w:cs="Open Sans"/>
                <w:b/>
                <w:lang w:val="et-EE"/>
              </w:rPr>
              <w:t>Indikaatori tüüp:</w:t>
            </w:r>
          </w:p>
          <w:p w14:paraId="7A734DA3" w14:textId="77777777" w:rsidR="001A687D" w:rsidRPr="00793975" w:rsidRDefault="001A687D" w:rsidP="00F65005">
            <w:pPr>
              <w:ind w:left="0" w:firstLine="0"/>
              <w:rPr>
                <w:rFonts w:ascii="Open Sans" w:hAnsi="Open Sans" w:cs="Open Sans"/>
                <w:lang w:val="et-EE"/>
              </w:rPr>
            </w:pPr>
            <w:r w:rsidRPr="00793975">
              <w:rPr>
                <w:rFonts w:ascii="Open Sans" w:hAnsi="Open Sans" w:cs="Open Sans"/>
                <w:lang w:val="et-EE"/>
              </w:rPr>
              <w:t xml:space="preserve">Numbriline </w:t>
            </w:r>
          </w:p>
        </w:tc>
        <w:tc>
          <w:tcPr>
            <w:tcW w:w="2660" w:type="pct"/>
            <w:tcBorders>
              <w:left w:val="single" w:sz="4" w:space="0" w:color="auto"/>
              <w:bottom w:val="single" w:sz="4" w:space="0" w:color="auto"/>
            </w:tcBorders>
          </w:tcPr>
          <w:p w14:paraId="347652F0" w14:textId="77777777" w:rsidR="001A687D" w:rsidRPr="00793975" w:rsidRDefault="001A687D" w:rsidP="00F65005">
            <w:pPr>
              <w:ind w:left="0" w:firstLine="0"/>
              <w:rPr>
                <w:rFonts w:ascii="Open Sans" w:hAnsi="Open Sans" w:cs="Open Sans"/>
                <w:b/>
                <w:lang w:val="et-EE"/>
              </w:rPr>
            </w:pPr>
            <w:r w:rsidRPr="00793975">
              <w:rPr>
                <w:rFonts w:ascii="Open Sans" w:hAnsi="Open Sans" w:cs="Open Sans"/>
                <w:b/>
                <w:lang w:val="et-EE"/>
              </w:rPr>
              <w:t>Peamine andmeühik:</w:t>
            </w:r>
          </w:p>
          <w:p w14:paraId="3A588A3E" w14:textId="77777777" w:rsidR="001A687D" w:rsidRPr="00793975" w:rsidRDefault="001A687D" w:rsidP="00F65005">
            <w:pPr>
              <w:ind w:left="0" w:firstLine="0"/>
              <w:rPr>
                <w:rFonts w:ascii="Open Sans" w:hAnsi="Open Sans" w:cs="Open Sans"/>
                <w:lang w:val="et-EE"/>
              </w:rPr>
            </w:pPr>
            <w:r w:rsidRPr="00793975">
              <w:rPr>
                <w:rFonts w:ascii="Open Sans" w:hAnsi="Open Sans" w:cs="Open Sans"/>
                <w:lang w:val="et-EE"/>
              </w:rPr>
              <w:t>Indiviid</w:t>
            </w:r>
          </w:p>
        </w:tc>
      </w:tr>
      <w:tr w:rsidR="001A687D" w:rsidRPr="00793975" w14:paraId="4C370988" w14:textId="77777777" w:rsidTr="00F65005">
        <w:tc>
          <w:tcPr>
            <w:tcW w:w="2340" w:type="pct"/>
            <w:tcBorders>
              <w:bottom w:val="single" w:sz="4" w:space="0" w:color="auto"/>
              <w:right w:val="single" w:sz="4" w:space="0" w:color="auto"/>
            </w:tcBorders>
          </w:tcPr>
          <w:p w14:paraId="5F76C8DC" w14:textId="77777777" w:rsidR="001A687D" w:rsidRPr="00793975" w:rsidRDefault="001A687D" w:rsidP="00F65005">
            <w:pPr>
              <w:ind w:left="0" w:firstLine="0"/>
              <w:rPr>
                <w:rFonts w:ascii="Open Sans" w:hAnsi="Open Sans" w:cs="Open Sans"/>
                <w:b/>
                <w:lang w:val="et-EE"/>
              </w:rPr>
            </w:pPr>
            <w:r w:rsidRPr="00793975">
              <w:rPr>
                <w:rFonts w:ascii="Open Sans" w:hAnsi="Open Sans" w:cs="Open Sans"/>
                <w:b/>
                <w:lang w:val="et-EE"/>
              </w:rPr>
              <w:t>Andmete kogumise viis:</w:t>
            </w:r>
          </w:p>
          <w:p w14:paraId="6B048D64" w14:textId="77777777" w:rsidR="001A687D" w:rsidRPr="00793975" w:rsidRDefault="001A687D" w:rsidP="00F65005">
            <w:pPr>
              <w:ind w:left="0" w:firstLine="0"/>
              <w:rPr>
                <w:rFonts w:ascii="Open Sans" w:hAnsi="Open Sans" w:cs="Open Sans"/>
                <w:lang w:val="et-EE"/>
              </w:rPr>
            </w:pPr>
            <w:r w:rsidRPr="00793975">
              <w:rPr>
                <w:rFonts w:ascii="Open Sans" w:hAnsi="Open Sans" w:cs="Open Sans"/>
                <w:lang w:val="et-EE"/>
              </w:rPr>
              <w:t>Teenuse andmebaas, kasusaajate/patsientide</w:t>
            </w:r>
            <w:r>
              <w:rPr>
                <w:rFonts w:ascii="Open Sans" w:hAnsi="Open Sans" w:cs="Open Sans"/>
                <w:lang w:val="et-EE"/>
              </w:rPr>
              <w:t xml:space="preserve"> statistika, küsimustik</w:t>
            </w:r>
          </w:p>
        </w:tc>
        <w:tc>
          <w:tcPr>
            <w:tcW w:w="2660" w:type="pct"/>
            <w:tcBorders>
              <w:left w:val="single" w:sz="4" w:space="0" w:color="auto"/>
              <w:bottom w:val="single" w:sz="4" w:space="0" w:color="auto"/>
            </w:tcBorders>
          </w:tcPr>
          <w:p w14:paraId="28B11DA1" w14:textId="77777777" w:rsidR="001A687D" w:rsidRPr="00793975" w:rsidRDefault="001A687D" w:rsidP="00F65005">
            <w:pPr>
              <w:ind w:left="0" w:firstLine="0"/>
              <w:rPr>
                <w:rFonts w:ascii="Open Sans" w:hAnsi="Open Sans" w:cs="Open Sans"/>
                <w:b/>
                <w:lang w:val="et-EE"/>
              </w:rPr>
            </w:pPr>
            <w:r w:rsidRPr="00793975">
              <w:rPr>
                <w:rFonts w:ascii="Open Sans" w:hAnsi="Open Sans" w:cs="Open Sans"/>
                <w:b/>
                <w:lang w:val="et-EE"/>
              </w:rPr>
              <w:t xml:space="preserve">Andmete </w:t>
            </w:r>
            <w:proofErr w:type="spellStart"/>
            <w:r w:rsidRPr="00793975">
              <w:rPr>
                <w:rFonts w:ascii="Open Sans" w:hAnsi="Open Sans" w:cs="Open Sans"/>
                <w:b/>
                <w:lang w:val="et-EE"/>
              </w:rPr>
              <w:t>osandamine</w:t>
            </w:r>
            <w:proofErr w:type="spellEnd"/>
            <w:r w:rsidRPr="00793975">
              <w:rPr>
                <w:rFonts w:ascii="Open Sans" w:hAnsi="Open Sans" w:cs="Open Sans"/>
                <w:b/>
                <w:lang w:val="et-EE"/>
              </w:rPr>
              <w:t xml:space="preserve"> (</w:t>
            </w:r>
            <w:proofErr w:type="spellStart"/>
            <w:r w:rsidRPr="00793975">
              <w:rPr>
                <w:rFonts w:ascii="Open Sans" w:hAnsi="Open Sans" w:cs="Open Sans"/>
                <w:b/>
                <w:lang w:val="et-EE"/>
              </w:rPr>
              <w:t>disagregeerimine</w:t>
            </w:r>
            <w:proofErr w:type="spellEnd"/>
            <w:r w:rsidRPr="00793975">
              <w:rPr>
                <w:rFonts w:ascii="Open Sans" w:hAnsi="Open Sans" w:cs="Open Sans"/>
                <w:b/>
                <w:lang w:val="et-EE"/>
              </w:rPr>
              <w:t>):</w:t>
            </w:r>
          </w:p>
          <w:p w14:paraId="2DCA7D56" w14:textId="77777777" w:rsidR="001A687D" w:rsidRPr="00793975" w:rsidRDefault="001A687D" w:rsidP="00F65005">
            <w:pPr>
              <w:ind w:left="0" w:firstLine="0"/>
              <w:rPr>
                <w:rFonts w:ascii="Open Sans" w:hAnsi="Open Sans" w:cs="Open Sans"/>
                <w:lang w:val="et-EE"/>
              </w:rPr>
            </w:pPr>
            <w:r>
              <w:rPr>
                <w:rFonts w:ascii="Open Sans" w:hAnsi="Open Sans" w:cs="Open Sans"/>
                <w:lang w:val="et-EE"/>
              </w:rPr>
              <w:t>-</w:t>
            </w:r>
          </w:p>
        </w:tc>
      </w:tr>
      <w:tr w:rsidR="001A687D" w:rsidRPr="00793975" w14:paraId="5FBD04C1" w14:textId="77777777" w:rsidTr="00F65005">
        <w:tc>
          <w:tcPr>
            <w:tcW w:w="5000" w:type="pct"/>
            <w:gridSpan w:val="2"/>
            <w:tcBorders>
              <w:bottom w:val="single" w:sz="4" w:space="0" w:color="auto"/>
            </w:tcBorders>
          </w:tcPr>
          <w:p w14:paraId="76759692" w14:textId="77777777" w:rsidR="001A687D" w:rsidRPr="00793975" w:rsidRDefault="001A687D" w:rsidP="00F65005">
            <w:pPr>
              <w:ind w:left="0" w:firstLine="0"/>
              <w:rPr>
                <w:rFonts w:ascii="Open Sans" w:hAnsi="Open Sans" w:cs="Open Sans"/>
                <w:lang w:val="et-EE"/>
              </w:rPr>
            </w:pPr>
            <w:r w:rsidRPr="00793975">
              <w:rPr>
                <w:rFonts w:ascii="Open Sans" w:hAnsi="Open Sans" w:cs="Open Sans"/>
                <w:b/>
                <w:lang w:val="et-EE"/>
              </w:rPr>
              <w:t>Andmete kogumise aeg ja sagedus:</w:t>
            </w:r>
          </w:p>
          <w:p w14:paraId="181E5C06" w14:textId="77777777" w:rsidR="001A687D" w:rsidRPr="00793975" w:rsidRDefault="001A687D" w:rsidP="00F65005">
            <w:pPr>
              <w:ind w:left="0" w:firstLine="0"/>
              <w:rPr>
                <w:rFonts w:ascii="Open Sans" w:hAnsi="Open Sans" w:cs="Open Sans"/>
                <w:lang w:val="et-EE"/>
              </w:rPr>
            </w:pPr>
            <w:r>
              <w:rPr>
                <w:rFonts w:ascii="Open Sans" w:hAnsi="Open Sans" w:cs="Open Sans"/>
                <w:lang w:val="et-EE"/>
              </w:rPr>
              <w:t>Läbivalt projektiperioodi jooksul</w:t>
            </w:r>
          </w:p>
        </w:tc>
      </w:tr>
      <w:tr w:rsidR="001A687D" w:rsidRPr="00793975" w14:paraId="432DD586" w14:textId="77777777" w:rsidTr="00F65005">
        <w:tc>
          <w:tcPr>
            <w:tcW w:w="5000" w:type="pct"/>
            <w:gridSpan w:val="2"/>
            <w:tcBorders>
              <w:bottom w:val="single" w:sz="4" w:space="0" w:color="auto"/>
            </w:tcBorders>
          </w:tcPr>
          <w:p w14:paraId="716C5141" w14:textId="77777777" w:rsidR="001A687D" w:rsidRPr="00793975" w:rsidRDefault="001A687D" w:rsidP="00F65005">
            <w:pPr>
              <w:ind w:left="0" w:firstLine="0"/>
              <w:rPr>
                <w:rFonts w:ascii="Open Sans" w:hAnsi="Open Sans" w:cs="Open Sans"/>
                <w:lang w:val="et-EE"/>
              </w:rPr>
            </w:pPr>
            <w:r w:rsidRPr="00793975">
              <w:rPr>
                <w:rFonts w:ascii="Open Sans" w:hAnsi="Open Sans" w:cs="Open Sans"/>
                <w:b/>
                <w:lang w:val="et-EE"/>
              </w:rPr>
              <w:t>Andmete kogumise ja tõlgendamise juhised:</w:t>
            </w:r>
          </w:p>
          <w:p w14:paraId="63760F17" w14:textId="77777777" w:rsidR="001A687D" w:rsidRPr="00983967" w:rsidRDefault="001A687D" w:rsidP="00F65005">
            <w:pPr>
              <w:ind w:left="0" w:firstLine="0"/>
              <w:rPr>
                <w:rFonts w:ascii="Open Sans" w:hAnsi="Open Sans" w:cs="Open Sans"/>
                <w:lang w:val="et-EE"/>
              </w:rPr>
            </w:pPr>
            <w:r w:rsidRPr="00793975">
              <w:rPr>
                <w:rFonts w:ascii="Open Sans" w:hAnsi="Open Sans" w:cs="Open Sans"/>
                <w:lang w:val="et-EE"/>
              </w:rPr>
              <w:t xml:space="preserve">Sõltuvalt projekti eesmärgist ja pakutavast/arendatavast teenusest kogutakse andmeid küsimustiku või olemasolevate andmebaaside kaudu (nt haiglate </w:t>
            </w:r>
            <w:r>
              <w:rPr>
                <w:rFonts w:ascii="Open Sans" w:hAnsi="Open Sans" w:cs="Open Sans"/>
                <w:lang w:val="et-EE"/>
              </w:rPr>
              <w:t>info</w:t>
            </w:r>
            <w:r w:rsidRPr="00793975">
              <w:rPr>
                <w:rFonts w:ascii="Open Sans" w:hAnsi="Open Sans" w:cs="Open Sans"/>
                <w:lang w:val="et-EE"/>
              </w:rPr>
              <w:t xml:space="preserve">süsteemid, e-lahenduste kasutajate statistika jms), mille kaudu registreeritakse </w:t>
            </w:r>
            <w:r>
              <w:rPr>
                <w:rFonts w:ascii="Open Sans" w:hAnsi="Open Sans" w:cs="Open Sans"/>
                <w:lang w:val="et-EE"/>
              </w:rPr>
              <w:t>teenuse kasutajad/patsiendid</w:t>
            </w:r>
            <w:r w:rsidRPr="00793975">
              <w:rPr>
                <w:rFonts w:ascii="Open Sans" w:hAnsi="Open Sans" w:cs="Open Sans"/>
                <w:lang w:val="et-EE"/>
              </w:rPr>
              <w:t>.</w:t>
            </w:r>
            <w:r>
              <w:rPr>
                <w:rFonts w:ascii="Open Sans" w:hAnsi="Open Sans" w:cs="Open Sans"/>
                <w:lang w:val="et-EE"/>
              </w:rPr>
              <w:t xml:space="preserve"> </w:t>
            </w:r>
            <w:r w:rsidRPr="00793975">
              <w:rPr>
                <w:rFonts w:ascii="Open Sans" w:hAnsi="Open Sans" w:cs="Open Sans"/>
                <w:lang w:val="et-EE"/>
              </w:rPr>
              <w:t>Indikaatori pinnalt mõõdetud tulemusi raporteeritakse teenusekasutajate/patsientide arvuna, kes on pakutud/arendatud teenuseid kasutanud</w:t>
            </w:r>
            <w:r>
              <w:rPr>
                <w:rFonts w:ascii="Open Sans" w:hAnsi="Open Sans" w:cs="Open Sans"/>
                <w:lang w:val="et-EE"/>
              </w:rPr>
              <w:t>; i</w:t>
            </w:r>
            <w:r w:rsidRPr="00793975">
              <w:rPr>
                <w:rFonts w:ascii="Open Sans" w:hAnsi="Open Sans" w:cs="Open Sans"/>
                <w:lang w:val="et-EE"/>
              </w:rPr>
              <w:t>gat kasusaajat tuleb lugeda ühe korra, sõltumata sellest, mitu korda ta teenust kasutas</w:t>
            </w:r>
            <w:r>
              <w:rPr>
                <w:rFonts w:ascii="Open Sans" w:hAnsi="Open Sans" w:cs="Open Sans"/>
                <w:lang w:val="et-EE"/>
              </w:rPr>
              <w:t>.</w:t>
            </w:r>
          </w:p>
        </w:tc>
      </w:tr>
    </w:tbl>
    <w:p w14:paraId="474D4255" w14:textId="79F69788" w:rsidR="00226A1F" w:rsidRDefault="00226A1F"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249"/>
        <w:gridCol w:w="4829"/>
      </w:tblGrid>
      <w:tr w:rsidR="00C707B0" w:rsidRPr="00793975" w14:paraId="06A267FA" w14:textId="77777777" w:rsidTr="00F65005">
        <w:trPr>
          <w:trHeight w:val="152"/>
        </w:trPr>
        <w:tc>
          <w:tcPr>
            <w:tcW w:w="5000" w:type="pct"/>
            <w:gridSpan w:val="2"/>
            <w:shd w:val="clear" w:color="auto" w:fill="F7CAAC" w:themeFill="accent2" w:themeFillTint="66"/>
          </w:tcPr>
          <w:p w14:paraId="70EFB7A5" w14:textId="77777777" w:rsidR="00606AFF" w:rsidRDefault="00C707B0" w:rsidP="00F65005">
            <w:pPr>
              <w:ind w:left="0" w:firstLine="0"/>
              <w:rPr>
                <w:rFonts w:ascii="Open Sans" w:hAnsi="Open Sans" w:cs="Open Sans"/>
                <w:b/>
                <w:lang w:val="et-EE"/>
              </w:rPr>
            </w:pPr>
            <w:r w:rsidRPr="00793975">
              <w:rPr>
                <w:rFonts w:ascii="Open Sans" w:hAnsi="Open Sans" w:cs="Open Sans"/>
                <w:b/>
                <w:lang w:val="et-EE"/>
              </w:rPr>
              <w:t xml:space="preserve">Indikaatori kasutusvaldkond: </w:t>
            </w:r>
          </w:p>
          <w:p w14:paraId="7995E5EB" w14:textId="4CCD096F" w:rsidR="00C707B0" w:rsidRPr="00793975" w:rsidRDefault="00C707B0" w:rsidP="00F65005">
            <w:pPr>
              <w:ind w:left="0" w:firstLine="0"/>
              <w:rPr>
                <w:rFonts w:ascii="Open Sans" w:hAnsi="Open Sans" w:cs="Open Sans"/>
                <w:b/>
                <w:lang w:val="et-EE"/>
              </w:rPr>
            </w:pPr>
            <w:r w:rsidRPr="00793975">
              <w:rPr>
                <w:rFonts w:ascii="Open Sans" w:hAnsi="Open Sans" w:cs="Open Sans"/>
                <w:lang w:val="et-EE"/>
              </w:rPr>
              <w:t>Tervishoid</w:t>
            </w:r>
            <w:r w:rsidRPr="00793975">
              <w:rPr>
                <w:rFonts w:ascii="Open Sans" w:hAnsi="Open Sans" w:cs="Open Sans"/>
                <w:b/>
                <w:lang w:val="et-EE"/>
              </w:rPr>
              <w:tab/>
            </w:r>
          </w:p>
        </w:tc>
      </w:tr>
      <w:tr w:rsidR="00C707B0" w:rsidRPr="00793975" w14:paraId="6509C009" w14:textId="77777777" w:rsidTr="00F65005">
        <w:trPr>
          <w:trHeight w:val="152"/>
        </w:trPr>
        <w:tc>
          <w:tcPr>
            <w:tcW w:w="5000" w:type="pct"/>
            <w:gridSpan w:val="2"/>
            <w:shd w:val="clear" w:color="auto" w:fill="F7CAAC" w:themeFill="accent2" w:themeFillTint="66"/>
          </w:tcPr>
          <w:p w14:paraId="3F16B0D0" w14:textId="77777777" w:rsidR="00606AFF" w:rsidRDefault="00C707B0" w:rsidP="00F65005">
            <w:pPr>
              <w:ind w:left="0" w:firstLine="0"/>
              <w:rPr>
                <w:rFonts w:ascii="Open Sans" w:hAnsi="Open Sans" w:cs="Open Sans"/>
                <w:b/>
                <w:lang w:val="et-EE"/>
              </w:rPr>
            </w:pPr>
            <w:r w:rsidRPr="00793975">
              <w:rPr>
                <w:rFonts w:ascii="Open Sans" w:hAnsi="Open Sans" w:cs="Open Sans"/>
                <w:b/>
                <w:lang w:val="et-EE"/>
              </w:rPr>
              <w:t xml:space="preserve">Indikaatori tüüp: </w:t>
            </w:r>
          </w:p>
          <w:p w14:paraId="1F7BA230" w14:textId="37652A5B" w:rsidR="00C707B0" w:rsidRPr="00793975" w:rsidRDefault="00C707B0" w:rsidP="00F65005">
            <w:pPr>
              <w:ind w:left="0" w:firstLine="0"/>
              <w:rPr>
                <w:rFonts w:ascii="Open Sans" w:hAnsi="Open Sans" w:cs="Open Sans"/>
                <w:b/>
                <w:lang w:val="et-EE"/>
              </w:rPr>
            </w:pPr>
            <w:r w:rsidRPr="00793975">
              <w:rPr>
                <w:rFonts w:ascii="Open Sans" w:hAnsi="Open Sans" w:cs="Open Sans"/>
                <w:lang w:val="et-EE"/>
              </w:rPr>
              <w:t>Tulemusindikaator</w:t>
            </w:r>
          </w:p>
        </w:tc>
      </w:tr>
      <w:tr w:rsidR="00C707B0" w:rsidRPr="00793975" w14:paraId="70DB7936" w14:textId="77777777" w:rsidTr="00F65005">
        <w:trPr>
          <w:trHeight w:val="152"/>
        </w:trPr>
        <w:tc>
          <w:tcPr>
            <w:tcW w:w="5000" w:type="pct"/>
            <w:gridSpan w:val="2"/>
            <w:shd w:val="clear" w:color="auto" w:fill="auto"/>
          </w:tcPr>
          <w:p w14:paraId="421906BD" w14:textId="77777777" w:rsidR="00C707B0" w:rsidRPr="00793975" w:rsidRDefault="00C707B0" w:rsidP="00F65005">
            <w:pPr>
              <w:ind w:left="0" w:firstLine="0"/>
              <w:rPr>
                <w:rFonts w:ascii="Open Sans" w:hAnsi="Open Sans" w:cs="Open Sans"/>
                <w:b/>
                <w:lang w:val="et-EE"/>
              </w:rPr>
            </w:pPr>
            <w:r w:rsidRPr="00793975">
              <w:rPr>
                <w:rFonts w:ascii="Open Sans" w:hAnsi="Open Sans" w:cs="Open Sans"/>
                <w:b/>
                <w:lang w:val="et-EE"/>
              </w:rPr>
              <w:t>Indikaatori nimetus:</w:t>
            </w:r>
          </w:p>
          <w:p w14:paraId="552468F6" w14:textId="77777777" w:rsidR="00C707B0" w:rsidRPr="00793975" w:rsidRDefault="00C707B0" w:rsidP="00F65005">
            <w:pPr>
              <w:ind w:left="0" w:firstLine="0"/>
              <w:rPr>
                <w:rFonts w:ascii="Open Sans" w:hAnsi="Open Sans" w:cs="Open Sans"/>
                <w:lang w:val="et-EE"/>
              </w:rPr>
            </w:pPr>
            <w:r w:rsidRPr="00793975">
              <w:rPr>
                <w:rFonts w:ascii="Open Sans" w:hAnsi="Open Sans" w:cs="Open Sans"/>
                <w:lang w:val="et-EE"/>
              </w:rPr>
              <w:t>Tervishoiutöötajate arv, kelle kompetentsid on projekti tagajärjel paranenud (#)</w:t>
            </w:r>
          </w:p>
        </w:tc>
      </w:tr>
      <w:tr w:rsidR="00C707B0" w:rsidRPr="00793975" w14:paraId="52B3CF28" w14:textId="77777777" w:rsidTr="00F65005">
        <w:tc>
          <w:tcPr>
            <w:tcW w:w="5000" w:type="pct"/>
            <w:gridSpan w:val="2"/>
            <w:tcBorders>
              <w:bottom w:val="single" w:sz="4" w:space="0" w:color="auto"/>
            </w:tcBorders>
          </w:tcPr>
          <w:p w14:paraId="2EC5F046" w14:textId="77777777" w:rsidR="00C707B0" w:rsidRPr="00793975" w:rsidRDefault="00C707B0" w:rsidP="00F65005">
            <w:pPr>
              <w:tabs>
                <w:tab w:val="left" w:pos="3960"/>
              </w:tabs>
              <w:ind w:left="0" w:firstLine="0"/>
              <w:rPr>
                <w:rFonts w:ascii="Open Sans" w:hAnsi="Open Sans" w:cs="Open Sans"/>
                <w:b/>
                <w:lang w:val="et-EE"/>
              </w:rPr>
            </w:pPr>
            <w:r w:rsidRPr="00793975">
              <w:rPr>
                <w:rFonts w:ascii="Open Sans" w:hAnsi="Open Sans" w:cs="Open Sans"/>
                <w:b/>
                <w:lang w:val="et-EE"/>
              </w:rPr>
              <w:t>Kirjeldus / eesmärk:</w:t>
            </w:r>
          </w:p>
          <w:p w14:paraId="7A9F7761" w14:textId="77777777" w:rsidR="00C707B0" w:rsidRPr="00983967" w:rsidRDefault="00C707B0" w:rsidP="00F65005">
            <w:pPr>
              <w:tabs>
                <w:tab w:val="left" w:pos="3960"/>
              </w:tabs>
              <w:ind w:left="0" w:firstLine="0"/>
              <w:rPr>
                <w:rFonts w:ascii="Open Sans" w:hAnsi="Open Sans" w:cs="Open Sans"/>
                <w:shd w:val="clear" w:color="auto" w:fill="FFFFFF"/>
                <w:lang w:val="et-EE"/>
              </w:rPr>
            </w:pPr>
            <w:r w:rsidRPr="00793975">
              <w:rPr>
                <w:rFonts w:ascii="Open Sans" w:hAnsi="Open Sans" w:cs="Open Sans"/>
                <w:lang w:val="et-EE"/>
              </w:rPr>
              <w:lastRenderedPageBreak/>
              <w:t xml:space="preserve">Kompetentsid viitavad </w:t>
            </w:r>
            <w:r w:rsidRPr="00793975">
              <w:rPr>
                <w:rFonts w:ascii="Open Sans" w:hAnsi="Open Sans" w:cs="Open Sans"/>
                <w:shd w:val="clear" w:color="auto" w:fill="FFFFFF"/>
                <w:lang w:val="et-EE"/>
              </w:rPr>
              <w:t xml:space="preserve">teadmiste, oskuste, hoiakute ja väärtushinnangute kogumile, mis on vajalikud tulemuslikuks tegutsemiseks teatud valdkonnas. </w:t>
            </w:r>
            <w:r>
              <w:rPr>
                <w:rFonts w:ascii="Open Sans" w:hAnsi="Open Sans" w:cs="Open Sans"/>
                <w:shd w:val="clear" w:color="auto" w:fill="FFFFFF"/>
                <w:lang w:val="et-EE"/>
              </w:rPr>
              <w:t xml:space="preserve">Arendatavate kompetentside </w:t>
            </w:r>
            <w:r w:rsidRPr="00793975">
              <w:rPr>
                <w:rFonts w:ascii="Open Sans" w:hAnsi="Open Sans" w:cs="Open Sans"/>
                <w:lang w:val="et-EE"/>
              </w:rPr>
              <w:t xml:space="preserve">täpne </w:t>
            </w:r>
            <w:r>
              <w:rPr>
                <w:rFonts w:ascii="Open Sans" w:hAnsi="Open Sans" w:cs="Open Sans"/>
                <w:lang w:val="et-EE"/>
              </w:rPr>
              <w:t xml:space="preserve">määratlus </w:t>
            </w:r>
            <w:r w:rsidRPr="00793975">
              <w:rPr>
                <w:rFonts w:ascii="Open Sans" w:hAnsi="Open Sans" w:cs="Open Sans"/>
                <w:lang w:val="et-EE"/>
              </w:rPr>
              <w:t>sõltub konkreetse projekti eesmärgist</w:t>
            </w:r>
            <w:r>
              <w:rPr>
                <w:rFonts w:ascii="Open Sans" w:hAnsi="Open Sans" w:cs="Open Sans"/>
                <w:lang w:val="et-EE"/>
              </w:rPr>
              <w:t xml:space="preserve"> ja sõnastatakse projektitaotluses. </w:t>
            </w:r>
            <w:r w:rsidRPr="00793975">
              <w:rPr>
                <w:rFonts w:ascii="Open Sans" w:hAnsi="Open Sans" w:cs="Open Sans"/>
                <w:lang w:val="et-EE"/>
              </w:rPr>
              <w:t>Indikaatori fookuses on otsesed kasusaajad ehk tervishoiutöötajad, kes on vahetult osalenud ja saanud kasu projekti raames ellu viidud tegevustest. Indikaator jälgib tervishoiutöötajate kompetentside</w:t>
            </w:r>
            <w:r>
              <w:rPr>
                <w:rFonts w:ascii="Open Sans" w:hAnsi="Open Sans" w:cs="Open Sans"/>
                <w:lang w:val="et-EE"/>
              </w:rPr>
              <w:t xml:space="preserve"> muutust ajas</w:t>
            </w:r>
            <w:r w:rsidRPr="00793975">
              <w:rPr>
                <w:rFonts w:ascii="Open Sans" w:hAnsi="Open Sans" w:cs="Open Sans"/>
                <w:lang w:val="et-EE"/>
              </w:rPr>
              <w:t>.</w:t>
            </w:r>
          </w:p>
        </w:tc>
      </w:tr>
      <w:tr w:rsidR="00C707B0" w:rsidRPr="00793975" w14:paraId="263ADBFB" w14:textId="77777777" w:rsidTr="00F65005">
        <w:tc>
          <w:tcPr>
            <w:tcW w:w="2340" w:type="pct"/>
            <w:tcBorders>
              <w:bottom w:val="single" w:sz="4" w:space="0" w:color="auto"/>
              <w:right w:val="single" w:sz="4" w:space="0" w:color="auto"/>
            </w:tcBorders>
          </w:tcPr>
          <w:p w14:paraId="571F0261" w14:textId="77777777" w:rsidR="00C707B0" w:rsidRPr="00793975" w:rsidRDefault="00C707B0" w:rsidP="00F65005">
            <w:pPr>
              <w:ind w:left="0" w:firstLine="0"/>
              <w:rPr>
                <w:rFonts w:ascii="Open Sans" w:hAnsi="Open Sans" w:cs="Open Sans"/>
                <w:lang w:val="et-EE"/>
              </w:rPr>
            </w:pPr>
            <w:r w:rsidRPr="00793975">
              <w:rPr>
                <w:rFonts w:ascii="Open Sans" w:hAnsi="Open Sans" w:cs="Open Sans"/>
                <w:b/>
                <w:lang w:val="et-EE"/>
              </w:rPr>
              <w:lastRenderedPageBreak/>
              <w:t>Indikaatori tüüp:</w:t>
            </w:r>
          </w:p>
          <w:p w14:paraId="5BAB1CB4" w14:textId="77777777" w:rsidR="00C707B0" w:rsidRPr="00793975" w:rsidRDefault="00C707B0" w:rsidP="00F65005">
            <w:pPr>
              <w:ind w:left="0" w:firstLine="0"/>
              <w:rPr>
                <w:rFonts w:ascii="Open Sans" w:hAnsi="Open Sans" w:cs="Open Sans"/>
                <w:lang w:val="et-EE"/>
              </w:rPr>
            </w:pPr>
            <w:r w:rsidRPr="00793975">
              <w:rPr>
                <w:rFonts w:ascii="Open Sans" w:hAnsi="Open Sans" w:cs="Open Sans"/>
                <w:lang w:val="et-EE"/>
              </w:rPr>
              <w:t>Numbriline</w:t>
            </w:r>
          </w:p>
        </w:tc>
        <w:tc>
          <w:tcPr>
            <w:tcW w:w="2660" w:type="pct"/>
            <w:tcBorders>
              <w:left w:val="single" w:sz="4" w:space="0" w:color="auto"/>
              <w:bottom w:val="single" w:sz="4" w:space="0" w:color="auto"/>
            </w:tcBorders>
          </w:tcPr>
          <w:p w14:paraId="4E78FA95" w14:textId="77777777" w:rsidR="00C707B0" w:rsidRPr="00793975" w:rsidRDefault="00C707B0" w:rsidP="00F65005">
            <w:pPr>
              <w:ind w:left="0" w:firstLine="0"/>
              <w:rPr>
                <w:rFonts w:ascii="Open Sans" w:hAnsi="Open Sans" w:cs="Open Sans"/>
                <w:b/>
                <w:lang w:val="et-EE"/>
              </w:rPr>
            </w:pPr>
            <w:r w:rsidRPr="00793975">
              <w:rPr>
                <w:rFonts w:ascii="Open Sans" w:hAnsi="Open Sans" w:cs="Open Sans"/>
                <w:b/>
                <w:lang w:val="et-EE"/>
              </w:rPr>
              <w:t>Peamine andmeühik:</w:t>
            </w:r>
          </w:p>
          <w:p w14:paraId="12321420" w14:textId="77777777" w:rsidR="00C707B0" w:rsidRPr="00793975" w:rsidRDefault="00C707B0" w:rsidP="00F65005">
            <w:pPr>
              <w:ind w:left="0" w:firstLine="0"/>
              <w:rPr>
                <w:rFonts w:ascii="Open Sans" w:hAnsi="Open Sans" w:cs="Open Sans"/>
                <w:lang w:val="et-EE"/>
              </w:rPr>
            </w:pPr>
            <w:r w:rsidRPr="00793975">
              <w:rPr>
                <w:rFonts w:ascii="Open Sans" w:hAnsi="Open Sans" w:cs="Open Sans"/>
                <w:lang w:val="et-EE"/>
              </w:rPr>
              <w:t>Indiviid</w:t>
            </w:r>
          </w:p>
        </w:tc>
      </w:tr>
      <w:tr w:rsidR="00C707B0" w:rsidRPr="00793975" w14:paraId="03547104" w14:textId="77777777" w:rsidTr="00F65005">
        <w:tc>
          <w:tcPr>
            <w:tcW w:w="2340" w:type="pct"/>
            <w:tcBorders>
              <w:bottom w:val="single" w:sz="4" w:space="0" w:color="auto"/>
              <w:right w:val="single" w:sz="4" w:space="0" w:color="auto"/>
            </w:tcBorders>
          </w:tcPr>
          <w:p w14:paraId="3B15E32E" w14:textId="77777777" w:rsidR="00C707B0" w:rsidRPr="00793975" w:rsidRDefault="00C707B0" w:rsidP="00F65005">
            <w:pPr>
              <w:ind w:left="0" w:firstLine="0"/>
              <w:rPr>
                <w:rFonts w:ascii="Open Sans" w:hAnsi="Open Sans" w:cs="Open Sans"/>
                <w:b/>
                <w:lang w:val="et-EE"/>
              </w:rPr>
            </w:pPr>
            <w:r w:rsidRPr="00793975">
              <w:rPr>
                <w:rFonts w:ascii="Open Sans" w:hAnsi="Open Sans" w:cs="Open Sans"/>
                <w:b/>
                <w:lang w:val="et-EE"/>
              </w:rPr>
              <w:t>Andmete kogumise viis:</w:t>
            </w:r>
          </w:p>
          <w:p w14:paraId="51B941FD" w14:textId="77777777" w:rsidR="00C707B0" w:rsidRPr="00793975" w:rsidRDefault="00C707B0" w:rsidP="00F65005">
            <w:pPr>
              <w:ind w:left="0" w:firstLine="0"/>
              <w:rPr>
                <w:rFonts w:ascii="Open Sans" w:hAnsi="Open Sans" w:cs="Open Sans"/>
                <w:lang w:val="et-EE"/>
              </w:rPr>
            </w:pPr>
            <w:r w:rsidRPr="00793975">
              <w:rPr>
                <w:rFonts w:ascii="Open Sans" w:hAnsi="Open Sans" w:cs="Open Sans"/>
                <w:lang w:val="et-EE"/>
              </w:rPr>
              <w:t>Küsimustik või intervjuu</w:t>
            </w:r>
          </w:p>
        </w:tc>
        <w:tc>
          <w:tcPr>
            <w:tcW w:w="2660" w:type="pct"/>
            <w:tcBorders>
              <w:left w:val="single" w:sz="4" w:space="0" w:color="auto"/>
              <w:bottom w:val="single" w:sz="4" w:space="0" w:color="auto"/>
            </w:tcBorders>
          </w:tcPr>
          <w:p w14:paraId="4B255E6D" w14:textId="77777777" w:rsidR="00C707B0" w:rsidRPr="00793975" w:rsidRDefault="00C707B0" w:rsidP="00F65005">
            <w:pPr>
              <w:ind w:left="0" w:firstLine="0"/>
              <w:rPr>
                <w:rFonts w:ascii="Open Sans" w:hAnsi="Open Sans" w:cs="Open Sans"/>
                <w:b/>
                <w:lang w:val="et-EE"/>
              </w:rPr>
            </w:pPr>
            <w:r w:rsidRPr="00793975">
              <w:rPr>
                <w:rFonts w:ascii="Open Sans" w:hAnsi="Open Sans" w:cs="Open Sans"/>
                <w:b/>
                <w:lang w:val="et-EE"/>
              </w:rPr>
              <w:t xml:space="preserve">Andmete </w:t>
            </w:r>
            <w:proofErr w:type="spellStart"/>
            <w:r w:rsidRPr="00793975">
              <w:rPr>
                <w:rFonts w:ascii="Open Sans" w:hAnsi="Open Sans" w:cs="Open Sans"/>
                <w:b/>
                <w:lang w:val="et-EE"/>
              </w:rPr>
              <w:t>osandamine</w:t>
            </w:r>
            <w:proofErr w:type="spellEnd"/>
            <w:r w:rsidRPr="00793975">
              <w:rPr>
                <w:rFonts w:ascii="Open Sans" w:hAnsi="Open Sans" w:cs="Open Sans"/>
                <w:b/>
                <w:lang w:val="et-EE"/>
              </w:rPr>
              <w:t xml:space="preserve"> (</w:t>
            </w:r>
            <w:proofErr w:type="spellStart"/>
            <w:r w:rsidRPr="00793975">
              <w:rPr>
                <w:rFonts w:ascii="Open Sans" w:hAnsi="Open Sans" w:cs="Open Sans"/>
                <w:b/>
                <w:lang w:val="et-EE"/>
              </w:rPr>
              <w:t>disagregeerimine</w:t>
            </w:r>
            <w:proofErr w:type="spellEnd"/>
            <w:r w:rsidRPr="00793975">
              <w:rPr>
                <w:rFonts w:ascii="Open Sans" w:hAnsi="Open Sans" w:cs="Open Sans"/>
                <w:b/>
                <w:lang w:val="et-EE"/>
              </w:rPr>
              <w:t>):</w:t>
            </w:r>
          </w:p>
          <w:p w14:paraId="73A45B6E" w14:textId="77777777" w:rsidR="00C707B0" w:rsidRPr="00793975" w:rsidRDefault="00C707B0" w:rsidP="00F65005">
            <w:pPr>
              <w:ind w:left="0" w:firstLine="0"/>
              <w:rPr>
                <w:rFonts w:ascii="Open Sans" w:hAnsi="Open Sans" w:cs="Open Sans"/>
                <w:lang w:val="et-EE"/>
              </w:rPr>
            </w:pPr>
            <w:r>
              <w:rPr>
                <w:rFonts w:ascii="Open Sans" w:hAnsi="Open Sans" w:cs="Open Sans"/>
                <w:lang w:val="et-EE"/>
              </w:rPr>
              <w:t>-</w:t>
            </w:r>
          </w:p>
        </w:tc>
      </w:tr>
      <w:tr w:rsidR="00C707B0" w:rsidRPr="00793975" w14:paraId="7CAE5770" w14:textId="77777777" w:rsidTr="00F65005">
        <w:tc>
          <w:tcPr>
            <w:tcW w:w="5000" w:type="pct"/>
            <w:gridSpan w:val="2"/>
            <w:tcBorders>
              <w:bottom w:val="single" w:sz="4" w:space="0" w:color="auto"/>
            </w:tcBorders>
          </w:tcPr>
          <w:p w14:paraId="59806937" w14:textId="77777777" w:rsidR="00C707B0" w:rsidRPr="00793975" w:rsidRDefault="00C707B0" w:rsidP="00F65005">
            <w:pPr>
              <w:ind w:left="0" w:firstLine="0"/>
              <w:rPr>
                <w:rFonts w:ascii="Open Sans" w:hAnsi="Open Sans" w:cs="Open Sans"/>
                <w:lang w:val="et-EE"/>
              </w:rPr>
            </w:pPr>
            <w:r w:rsidRPr="00793975">
              <w:rPr>
                <w:rFonts w:ascii="Open Sans" w:hAnsi="Open Sans" w:cs="Open Sans"/>
                <w:b/>
                <w:lang w:val="et-EE"/>
              </w:rPr>
              <w:t>Andmete kogumise aeg ja sagedus:</w:t>
            </w:r>
          </w:p>
          <w:p w14:paraId="2E5136C1" w14:textId="1B9DE7F3" w:rsidR="00C707B0" w:rsidRPr="00793975" w:rsidRDefault="00C707B0" w:rsidP="00F65005">
            <w:pPr>
              <w:ind w:left="0" w:firstLine="0"/>
              <w:rPr>
                <w:rFonts w:ascii="Open Sans" w:hAnsi="Open Sans" w:cs="Open Sans"/>
                <w:lang w:val="et-EE"/>
              </w:rPr>
            </w:pPr>
            <w:r w:rsidRPr="00793975">
              <w:rPr>
                <w:rFonts w:ascii="Open Sans" w:hAnsi="Open Sans" w:cs="Open Sans"/>
                <w:lang w:val="et-EE"/>
              </w:rPr>
              <w:t xml:space="preserve">Vähemalt eel- ja </w:t>
            </w:r>
            <w:proofErr w:type="spellStart"/>
            <w:r w:rsidRPr="00793975">
              <w:rPr>
                <w:rFonts w:ascii="Open Sans" w:hAnsi="Open Sans" w:cs="Open Sans"/>
                <w:lang w:val="et-EE"/>
              </w:rPr>
              <w:t>järelhindamine</w:t>
            </w:r>
            <w:proofErr w:type="spellEnd"/>
            <w:r w:rsidRPr="00793975">
              <w:rPr>
                <w:rFonts w:ascii="Open Sans" w:hAnsi="Open Sans" w:cs="Open Sans"/>
                <w:lang w:val="et-EE"/>
              </w:rPr>
              <w:t xml:space="preserve">. Eelhindamine võiks toimuda kasusaajate projekti valiku järel, enne </w:t>
            </w:r>
            <w:r>
              <w:rPr>
                <w:rFonts w:ascii="Open Sans" w:hAnsi="Open Sans" w:cs="Open Sans"/>
                <w:lang w:val="et-EE"/>
              </w:rPr>
              <w:t>sisutegevuste</w:t>
            </w:r>
            <w:r w:rsidRPr="00793975">
              <w:rPr>
                <w:rFonts w:ascii="Open Sans" w:hAnsi="Open Sans" w:cs="Open Sans"/>
                <w:lang w:val="et-EE"/>
              </w:rPr>
              <w:t xml:space="preserve"> algust; </w:t>
            </w:r>
            <w:proofErr w:type="spellStart"/>
            <w:r w:rsidRPr="00793975">
              <w:rPr>
                <w:rFonts w:ascii="Open Sans" w:hAnsi="Open Sans" w:cs="Open Sans"/>
                <w:lang w:val="et-EE"/>
              </w:rPr>
              <w:t>järelhindamine</w:t>
            </w:r>
            <w:proofErr w:type="spellEnd"/>
            <w:r w:rsidRPr="00793975">
              <w:rPr>
                <w:rFonts w:ascii="Open Sans" w:hAnsi="Open Sans" w:cs="Open Sans"/>
                <w:lang w:val="et-EE"/>
              </w:rPr>
              <w:t xml:space="preserve"> võiks toimuda pärast projekti peamiste tegevuste (nt täiendkoolituste) elluviimist (mida pikem periood, seda paremini tulevad välja pikaajalised</w:t>
            </w:r>
            <w:r w:rsidR="00606AFF">
              <w:rPr>
                <w:rFonts w:ascii="Open Sans" w:hAnsi="Open Sans" w:cs="Open Sans"/>
                <w:lang w:val="et-EE"/>
              </w:rPr>
              <w:t>/püsivad</w:t>
            </w:r>
            <w:r w:rsidRPr="00793975">
              <w:rPr>
                <w:rFonts w:ascii="Open Sans" w:hAnsi="Open Sans" w:cs="Open Sans"/>
                <w:lang w:val="et-EE"/>
              </w:rPr>
              <w:t xml:space="preserve"> muutused).</w:t>
            </w:r>
          </w:p>
        </w:tc>
      </w:tr>
      <w:tr w:rsidR="00C707B0" w:rsidRPr="00793975" w14:paraId="2F025D60" w14:textId="77777777" w:rsidTr="00F65005">
        <w:tc>
          <w:tcPr>
            <w:tcW w:w="5000" w:type="pct"/>
            <w:gridSpan w:val="2"/>
            <w:tcBorders>
              <w:bottom w:val="single" w:sz="4" w:space="0" w:color="auto"/>
            </w:tcBorders>
          </w:tcPr>
          <w:p w14:paraId="475D4EE9" w14:textId="77777777" w:rsidR="00C707B0" w:rsidRPr="00793975" w:rsidRDefault="00C707B0" w:rsidP="00F65005">
            <w:pPr>
              <w:ind w:left="0" w:firstLine="0"/>
              <w:rPr>
                <w:rFonts w:ascii="Open Sans" w:hAnsi="Open Sans" w:cs="Open Sans"/>
                <w:lang w:val="et-EE"/>
              </w:rPr>
            </w:pPr>
            <w:r w:rsidRPr="00793975">
              <w:rPr>
                <w:rFonts w:ascii="Open Sans" w:hAnsi="Open Sans" w:cs="Open Sans"/>
                <w:b/>
                <w:lang w:val="et-EE"/>
              </w:rPr>
              <w:t>Andmete kogumise ja tõlgendamise juhised:</w:t>
            </w:r>
          </w:p>
          <w:p w14:paraId="61A917C9" w14:textId="1C397423" w:rsidR="00C707B0" w:rsidRPr="00793975" w:rsidRDefault="00C707B0" w:rsidP="00F65005">
            <w:pPr>
              <w:ind w:left="0" w:firstLine="0"/>
              <w:rPr>
                <w:rFonts w:ascii="Open Sans" w:hAnsi="Open Sans" w:cs="Open Sans"/>
                <w:lang w:val="et-EE"/>
              </w:rPr>
            </w:pPr>
            <w:r w:rsidRPr="00793975">
              <w:rPr>
                <w:rFonts w:ascii="Open Sans" w:hAnsi="Open Sans" w:cs="Open Sans"/>
                <w:lang w:val="et-EE"/>
              </w:rPr>
              <w:t xml:space="preserve">Andmeid kogutakse sõltuvalt projekti eesmärkidest teadmistel/oskustel põhineva küsimustiku või intervjuude kaudu, soovitavalt kõikidelt kasusaajatelt (suure kasusaajate arvu korral võib küsitleda ka </w:t>
            </w:r>
            <w:r w:rsidR="00C81F25">
              <w:rPr>
                <w:rFonts w:ascii="Open Sans" w:hAnsi="Open Sans" w:cs="Open Sans"/>
                <w:lang w:val="et-EE"/>
              </w:rPr>
              <w:t>representatiivset</w:t>
            </w:r>
            <w:r w:rsidRPr="00793975">
              <w:rPr>
                <w:rFonts w:ascii="Open Sans" w:hAnsi="Open Sans" w:cs="Open Sans"/>
                <w:lang w:val="et-EE"/>
              </w:rPr>
              <w:t xml:space="preserve"> valimit). Eel- ja </w:t>
            </w:r>
            <w:proofErr w:type="spellStart"/>
            <w:r w:rsidRPr="00793975">
              <w:rPr>
                <w:rFonts w:ascii="Open Sans" w:hAnsi="Open Sans" w:cs="Open Sans"/>
                <w:lang w:val="et-EE"/>
              </w:rPr>
              <w:t>järelhindamise</w:t>
            </w:r>
            <w:proofErr w:type="spellEnd"/>
            <w:r w:rsidRPr="00793975">
              <w:rPr>
                <w:rFonts w:ascii="Open Sans" w:hAnsi="Open Sans" w:cs="Open Sans"/>
                <w:lang w:val="et-EE"/>
              </w:rPr>
              <w:t xml:space="preserve"> käigus kogutavad andmed peaksid olema võrreldavad, et hinnata kompetentside</w:t>
            </w:r>
            <w:r>
              <w:rPr>
                <w:rFonts w:ascii="Open Sans" w:hAnsi="Open Sans" w:cs="Open Sans"/>
                <w:lang w:val="et-EE"/>
              </w:rPr>
              <w:t xml:space="preserve"> ja hoiakute</w:t>
            </w:r>
            <w:r w:rsidRPr="00793975">
              <w:rPr>
                <w:rFonts w:ascii="Open Sans" w:hAnsi="Open Sans" w:cs="Open Sans"/>
                <w:lang w:val="et-EE"/>
              </w:rPr>
              <w:t xml:space="preserve"> muutust.</w:t>
            </w:r>
            <w:r>
              <w:rPr>
                <w:rFonts w:ascii="Open Sans" w:hAnsi="Open Sans" w:cs="Open Sans"/>
                <w:lang w:val="et-EE"/>
              </w:rPr>
              <w:t xml:space="preserve"> Projekti elluviija valib projektitegevustega sobiva hindamisinstrumendi (küsimustiku või intervjuuvormi), soovitavalt kasutatakse olemasolevaid instrumente (vt nt </w:t>
            </w:r>
            <w:hyperlink r:id="rId7" w:history="1">
              <w:r w:rsidRPr="00983967">
                <w:rPr>
                  <w:rStyle w:val="Hyperlink"/>
                  <w:rFonts w:ascii="Open Sans" w:hAnsi="Open Sans" w:cs="Open Sans"/>
                  <w:lang w:val="et-EE"/>
                </w:rPr>
                <w:t>OECD uuringut tervishoiutöötajate kompetentside mõõtmise kohta</w:t>
              </w:r>
            </w:hyperlink>
            <w:r>
              <w:rPr>
                <w:rFonts w:ascii="Open Sans" w:hAnsi="Open Sans" w:cs="Open Sans"/>
                <w:lang w:val="et-EE"/>
              </w:rPr>
              <w:t xml:space="preserve">). </w:t>
            </w:r>
            <w:r w:rsidRPr="00793975">
              <w:rPr>
                <w:rFonts w:ascii="Open Sans" w:hAnsi="Open Sans" w:cs="Open Sans"/>
                <w:lang w:val="et-EE"/>
              </w:rPr>
              <w:t xml:space="preserve">Kvalitatiivne hinnang </w:t>
            </w:r>
            <w:r w:rsidR="00933525">
              <w:rPr>
                <w:rFonts w:ascii="Open Sans" w:hAnsi="Open Sans" w:cs="Open Sans"/>
                <w:lang w:val="et-EE"/>
              </w:rPr>
              <w:t>peab võimaldama</w:t>
            </w:r>
            <w:r w:rsidRPr="00793975">
              <w:rPr>
                <w:rFonts w:ascii="Open Sans" w:hAnsi="Open Sans" w:cs="Open Sans"/>
                <w:lang w:val="et-EE"/>
              </w:rPr>
              <w:t xml:space="preserve"> analüüsida, kuidas või millised kompetentsid projekti tulemusel paranesid/ei paranenud. Indikaatori pinnalt mõõdetud tulemusi raporteeritakse kasusaajate </w:t>
            </w:r>
            <w:r>
              <w:rPr>
                <w:rFonts w:ascii="Open Sans" w:hAnsi="Open Sans" w:cs="Open Sans"/>
                <w:lang w:val="et-EE"/>
              </w:rPr>
              <w:t>arvuna</w:t>
            </w:r>
            <w:r w:rsidR="00C81F25">
              <w:rPr>
                <w:rFonts w:ascii="Open Sans" w:hAnsi="Open Sans" w:cs="Open Sans"/>
                <w:lang w:val="et-EE"/>
              </w:rPr>
              <w:t>, kelle kompetentsid on hindamise alusel paranenud.</w:t>
            </w:r>
          </w:p>
        </w:tc>
      </w:tr>
    </w:tbl>
    <w:p w14:paraId="6CD93184" w14:textId="634D7562" w:rsidR="00226A1F" w:rsidRDefault="00226A1F" w:rsidP="00E33A01">
      <w:pPr>
        <w:rPr>
          <w:rFonts w:ascii="Open Sans" w:hAnsi="Open Sans" w:cs="Open Sans"/>
          <w:lang w:val="et-EE"/>
        </w:rPr>
      </w:pPr>
    </w:p>
    <w:p w14:paraId="2D9D281D" w14:textId="0118AF84" w:rsidR="00226A1F" w:rsidRDefault="00226A1F" w:rsidP="00E33A01">
      <w:pPr>
        <w:rPr>
          <w:rFonts w:ascii="Open Sans" w:hAnsi="Open Sans" w:cs="Open Sans"/>
          <w:lang w:val="et-EE"/>
        </w:rPr>
      </w:pPr>
    </w:p>
    <w:p w14:paraId="2B11F94D" w14:textId="00A6F80F" w:rsidR="00226A1F" w:rsidRDefault="00226A1F" w:rsidP="00226A1F">
      <w:pPr>
        <w:pStyle w:val="Heading2"/>
        <w:rPr>
          <w:lang w:val="et-EE"/>
        </w:rPr>
      </w:pPr>
      <w:bookmarkStart w:id="13" w:name="_Toc66356971"/>
      <w:r>
        <w:rPr>
          <w:lang w:val="et-EE"/>
        </w:rPr>
        <w:t>Haridus</w:t>
      </w:r>
      <w:bookmarkEnd w:id="13"/>
    </w:p>
    <w:p w14:paraId="20870528" w14:textId="76DDA1BA" w:rsidR="00226A1F" w:rsidRDefault="00226A1F"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249"/>
        <w:gridCol w:w="4829"/>
      </w:tblGrid>
      <w:tr w:rsidR="00CB2619" w:rsidRPr="00793975" w14:paraId="36BC1240" w14:textId="77777777" w:rsidTr="00F65005">
        <w:trPr>
          <w:trHeight w:val="152"/>
        </w:trPr>
        <w:tc>
          <w:tcPr>
            <w:tcW w:w="5000" w:type="pct"/>
            <w:gridSpan w:val="2"/>
            <w:shd w:val="clear" w:color="auto" w:fill="F7CAAC" w:themeFill="accent2" w:themeFillTint="66"/>
          </w:tcPr>
          <w:p w14:paraId="75EB8F61" w14:textId="77777777" w:rsidR="00CB2619" w:rsidRDefault="00CB2619" w:rsidP="00F65005">
            <w:pPr>
              <w:ind w:left="0" w:firstLine="0"/>
              <w:rPr>
                <w:rFonts w:ascii="Open Sans" w:hAnsi="Open Sans" w:cs="Open Sans"/>
                <w:b/>
                <w:lang w:val="et-EE"/>
              </w:rPr>
            </w:pPr>
            <w:r w:rsidRPr="00793975">
              <w:rPr>
                <w:rFonts w:ascii="Open Sans" w:hAnsi="Open Sans" w:cs="Open Sans"/>
                <w:b/>
                <w:lang w:val="et-EE"/>
              </w:rPr>
              <w:t xml:space="preserve">Indikaatori kasutusvaldkond: </w:t>
            </w:r>
          </w:p>
          <w:p w14:paraId="68E866C9" w14:textId="77777777" w:rsidR="00CB2619" w:rsidRPr="00793975" w:rsidRDefault="00CB2619" w:rsidP="00F65005">
            <w:pPr>
              <w:ind w:left="0" w:firstLine="0"/>
              <w:rPr>
                <w:rFonts w:ascii="Open Sans" w:hAnsi="Open Sans" w:cs="Open Sans"/>
                <w:b/>
                <w:lang w:val="et-EE"/>
              </w:rPr>
            </w:pPr>
            <w:r w:rsidRPr="00793975">
              <w:rPr>
                <w:rFonts w:ascii="Open Sans" w:hAnsi="Open Sans" w:cs="Open Sans"/>
                <w:lang w:val="et-EE"/>
              </w:rPr>
              <w:t>Haridus</w:t>
            </w:r>
          </w:p>
        </w:tc>
      </w:tr>
      <w:tr w:rsidR="00CB2619" w:rsidRPr="00793975" w14:paraId="39D8DCB8" w14:textId="77777777" w:rsidTr="00F65005">
        <w:trPr>
          <w:trHeight w:val="152"/>
        </w:trPr>
        <w:tc>
          <w:tcPr>
            <w:tcW w:w="5000" w:type="pct"/>
            <w:gridSpan w:val="2"/>
            <w:shd w:val="clear" w:color="auto" w:fill="F7CAAC" w:themeFill="accent2" w:themeFillTint="66"/>
          </w:tcPr>
          <w:p w14:paraId="6814E3EF" w14:textId="77777777" w:rsidR="00CB2619" w:rsidRDefault="00CB2619" w:rsidP="00F65005">
            <w:pPr>
              <w:ind w:left="0" w:firstLine="0"/>
              <w:rPr>
                <w:rFonts w:ascii="Open Sans" w:hAnsi="Open Sans" w:cs="Open Sans"/>
                <w:lang w:val="et-EE"/>
              </w:rPr>
            </w:pPr>
            <w:r w:rsidRPr="00793975">
              <w:rPr>
                <w:rFonts w:ascii="Open Sans" w:hAnsi="Open Sans" w:cs="Open Sans"/>
                <w:b/>
                <w:lang w:val="et-EE"/>
              </w:rPr>
              <w:t>Indikaatori tüüp:</w:t>
            </w:r>
            <w:r w:rsidRPr="00793975">
              <w:rPr>
                <w:rFonts w:ascii="Open Sans" w:hAnsi="Open Sans" w:cs="Open Sans"/>
                <w:lang w:val="et-EE"/>
              </w:rPr>
              <w:t xml:space="preserve"> </w:t>
            </w:r>
          </w:p>
          <w:p w14:paraId="04793AFE" w14:textId="77777777" w:rsidR="00CB2619" w:rsidRPr="00793975" w:rsidRDefault="00CB2619" w:rsidP="00F65005">
            <w:pPr>
              <w:ind w:left="0" w:firstLine="0"/>
              <w:rPr>
                <w:rFonts w:ascii="Open Sans" w:hAnsi="Open Sans" w:cs="Open Sans"/>
                <w:lang w:val="et-EE"/>
              </w:rPr>
            </w:pPr>
            <w:r w:rsidRPr="00793975">
              <w:rPr>
                <w:rFonts w:ascii="Open Sans" w:hAnsi="Open Sans" w:cs="Open Sans"/>
                <w:lang w:val="et-EE"/>
              </w:rPr>
              <w:t>Tulemusindikaator</w:t>
            </w:r>
          </w:p>
        </w:tc>
      </w:tr>
      <w:tr w:rsidR="00CB2619" w:rsidRPr="00793975" w14:paraId="3E608B35" w14:textId="77777777" w:rsidTr="00F65005">
        <w:trPr>
          <w:trHeight w:val="152"/>
        </w:trPr>
        <w:tc>
          <w:tcPr>
            <w:tcW w:w="5000" w:type="pct"/>
            <w:gridSpan w:val="2"/>
            <w:shd w:val="clear" w:color="auto" w:fill="auto"/>
          </w:tcPr>
          <w:p w14:paraId="4F984C65" w14:textId="77777777" w:rsidR="00CB2619" w:rsidRPr="00793975" w:rsidRDefault="00CB2619" w:rsidP="00F65005">
            <w:pPr>
              <w:ind w:left="0" w:firstLine="0"/>
              <w:rPr>
                <w:rFonts w:ascii="Open Sans" w:hAnsi="Open Sans" w:cs="Open Sans"/>
                <w:b/>
                <w:lang w:val="et-EE"/>
              </w:rPr>
            </w:pPr>
            <w:r w:rsidRPr="00793975">
              <w:rPr>
                <w:rFonts w:ascii="Open Sans" w:hAnsi="Open Sans" w:cs="Open Sans"/>
                <w:b/>
                <w:lang w:val="et-EE"/>
              </w:rPr>
              <w:t>Indikaatori nimetus:</w:t>
            </w:r>
          </w:p>
          <w:p w14:paraId="20B79875" w14:textId="099AC4D3" w:rsidR="00CB2619" w:rsidRPr="00793975" w:rsidRDefault="00C81F25" w:rsidP="00F65005">
            <w:pPr>
              <w:ind w:left="0" w:firstLine="0"/>
              <w:rPr>
                <w:rFonts w:ascii="Open Sans" w:hAnsi="Open Sans" w:cs="Open Sans"/>
                <w:color w:val="000000" w:themeColor="text1"/>
                <w:lang w:val="et-EE"/>
              </w:rPr>
            </w:pPr>
            <w:r>
              <w:rPr>
                <w:rFonts w:ascii="Open Sans" w:hAnsi="Open Sans" w:cs="Open Sans"/>
                <w:color w:val="000000" w:themeColor="text1"/>
                <w:lang w:val="et-EE"/>
              </w:rPr>
              <w:t>Õppijate</w:t>
            </w:r>
            <w:r w:rsidR="00CB2619" w:rsidRPr="00793975">
              <w:rPr>
                <w:rFonts w:ascii="Open Sans" w:hAnsi="Open Sans" w:cs="Open Sans"/>
                <w:color w:val="000000" w:themeColor="text1"/>
                <w:lang w:val="et-EE"/>
              </w:rPr>
              <w:t xml:space="preserve"> arv, kelle ligipääs </w:t>
            </w:r>
            <w:proofErr w:type="spellStart"/>
            <w:r w:rsidR="00CB2619" w:rsidRPr="00793975">
              <w:rPr>
                <w:rFonts w:ascii="Open Sans" w:hAnsi="Open Sans" w:cs="Open Sans"/>
                <w:color w:val="000000" w:themeColor="text1"/>
                <w:lang w:val="et-EE"/>
              </w:rPr>
              <w:t>eakohasele</w:t>
            </w:r>
            <w:proofErr w:type="spellEnd"/>
            <w:r w:rsidR="00CB2619" w:rsidRPr="00793975">
              <w:rPr>
                <w:rFonts w:ascii="Open Sans" w:hAnsi="Open Sans" w:cs="Open Sans"/>
                <w:color w:val="000000" w:themeColor="text1"/>
                <w:lang w:val="et-EE"/>
              </w:rPr>
              <w:t xml:space="preserve"> haridusastmele on paranenud (#)</w:t>
            </w:r>
          </w:p>
        </w:tc>
      </w:tr>
      <w:tr w:rsidR="00CB2619" w:rsidRPr="00793975" w14:paraId="6761C827" w14:textId="77777777" w:rsidTr="00F65005">
        <w:tc>
          <w:tcPr>
            <w:tcW w:w="5000" w:type="pct"/>
            <w:gridSpan w:val="2"/>
            <w:tcBorders>
              <w:bottom w:val="single" w:sz="4" w:space="0" w:color="auto"/>
            </w:tcBorders>
          </w:tcPr>
          <w:p w14:paraId="18C94DC4" w14:textId="77777777" w:rsidR="00CB2619" w:rsidRPr="00793975" w:rsidRDefault="00CB2619" w:rsidP="00F65005">
            <w:pPr>
              <w:tabs>
                <w:tab w:val="left" w:pos="3960"/>
              </w:tabs>
              <w:ind w:left="0" w:firstLine="0"/>
              <w:rPr>
                <w:rFonts w:ascii="Open Sans" w:hAnsi="Open Sans" w:cs="Open Sans"/>
                <w:b/>
                <w:lang w:val="et-EE"/>
              </w:rPr>
            </w:pPr>
            <w:r w:rsidRPr="00793975">
              <w:rPr>
                <w:rFonts w:ascii="Open Sans" w:hAnsi="Open Sans" w:cs="Open Sans"/>
                <w:b/>
                <w:lang w:val="et-EE"/>
              </w:rPr>
              <w:t>Kirjeldus / eesmärk:</w:t>
            </w:r>
          </w:p>
          <w:p w14:paraId="42F5B65C" w14:textId="6DEC0D9B" w:rsidR="00CB2619" w:rsidRPr="00A30CB9" w:rsidRDefault="00A30CB9" w:rsidP="00F65005">
            <w:pPr>
              <w:tabs>
                <w:tab w:val="left" w:pos="3960"/>
              </w:tabs>
              <w:ind w:left="0" w:firstLine="0"/>
              <w:rPr>
                <w:rFonts w:ascii="Open Sans" w:hAnsi="Open Sans" w:cs="Open Sans"/>
                <w:lang w:val="et-EE"/>
              </w:rPr>
            </w:pPr>
            <w:r>
              <w:rPr>
                <w:rFonts w:ascii="Open Sans" w:hAnsi="Open Sans" w:cs="Open Sans"/>
                <w:lang w:val="et-EE"/>
              </w:rPr>
              <w:t xml:space="preserve">Haridusele ligipääsu parandavad tegevused on näiteks materiaalne tugi koolidele, </w:t>
            </w:r>
            <w:r w:rsidR="00C81F25">
              <w:rPr>
                <w:rFonts w:ascii="Open Sans" w:hAnsi="Open Sans" w:cs="Open Sans"/>
                <w:lang w:val="et-EE"/>
              </w:rPr>
              <w:t xml:space="preserve">hariduse omandamist toetavate teenuste (nt </w:t>
            </w:r>
            <w:proofErr w:type="spellStart"/>
            <w:r w:rsidR="00C81F25">
              <w:rPr>
                <w:rFonts w:ascii="Open Sans" w:hAnsi="Open Sans" w:cs="Open Sans"/>
                <w:lang w:val="et-EE"/>
              </w:rPr>
              <w:t>psühhosotsiaalne</w:t>
            </w:r>
            <w:proofErr w:type="spellEnd"/>
            <w:r w:rsidR="00C81F25">
              <w:rPr>
                <w:rFonts w:ascii="Open Sans" w:hAnsi="Open Sans" w:cs="Open Sans"/>
                <w:lang w:val="et-EE"/>
              </w:rPr>
              <w:t xml:space="preserve"> tugi) väljatöötamine või pakkumine, </w:t>
            </w:r>
            <w:r>
              <w:rPr>
                <w:rFonts w:ascii="Open Sans" w:hAnsi="Open Sans" w:cs="Open Sans"/>
                <w:lang w:val="et-EE"/>
              </w:rPr>
              <w:t xml:space="preserve">distantsõppe võimaluste loomine, koolikorralduse muutmine kaasavamaks, marginaliseeritud gruppide toetamine hariduse omandamisel, kooliealistele lastele/noortele vajalike koolitarvete soetamine jms. </w:t>
            </w:r>
            <w:r w:rsidR="00C81F25">
              <w:rPr>
                <w:rFonts w:ascii="Open Sans" w:hAnsi="Open Sans" w:cs="Open Sans"/>
                <w:lang w:val="et-EE"/>
              </w:rPr>
              <w:t xml:space="preserve">Ligipääsu haridusele saab parandada kõikides haridusastmetes: alus-, põhi-, kesk-, kutse- ja kõrghariduses. </w:t>
            </w:r>
            <w:r w:rsidR="00CB2619" w:rsidRPr="00793975">
              <w:rPr>
                <w:rFonts w:ascii="Open Sans" w:hAnsi="Open Sans" w:cs="Open Sans"/>
                <w:lang w:val="et-EE"/>
              </w:rPr>
              <w:t xml:space="preserve">Indikaator mõõdab nende </w:t>
            </w:r>
            <w:r w:rsidR="00C81F25">
              <w:rPr>
                <w:rFonts w:ascii="Open Sans" w:hAnsi="Open Sans" w:cs="Open Sans"/>
                <w:lang w:val="et-EE"/>
              </w:rPr>
              <w:t>õppijate</w:t>
            </w:r>
            <w:r w:rsidR="00CB2619" w:rsidRPr="00793975">
              <w:rPr>
                <w:rFonts w:ascii="Open Sans" w:hAnsi="Open Sans" w:cs="Open Sans"/>
                <w:lang w:val="et-EE"/>
              </w:rPr>
              <w:t xml:space="preserve"> arvu, kelle ligipääs </w:t>
            </w:r>
            <w:proofErr w:type="spellStart"/>
            <w:r w:rsidR="00CB2619" w:rsidRPr="00793975">
              <w:rPr>
                <w:rFonts w:ascii="Open Sans" w:hAnsi="Open Sans" w:cs="Open Sans"/>
                <w:lang w:val="et-EE"/>
              </w:rPr>
              <w:t>eakohasele</w:t>
            </w:r>
            <w:proofErr w:type="spellEnd"/>
            <w:r w:rsidR="00CB2619" w:rsidRPr="00793975">
              <w:rPr>
                <w:rFonts w:ascii="Open Sans" w:hAnsi="Open Sans" w:cs="Open Sans"/>
                <w:lang w:val="et-EE"/>
              </w:rPr>
              <w:t xml:space="preserve"> haridusastmele on projekti tulemusel </w:t>
            </w:r>
            <w:r>
              <w:rPr>
                <w:rFonts w:ascii="Open Sans" w:hAnsi="Open Sans" w:cs="Open Sans"/>
                <w:lang w:val="et-EE"/>
              </w:rPr>
              <w:t xml:space="preserve">tõendatult </w:t>
            </w:r>
            <w:r w:rsidR="00CB2619" w:rsidRPr="00793975">
              <w:rPr>
                <w:rFonts w:ascii="Open Sans" w:hAnsi="Open Sans" w:cs="Open Sans"/>
                <w:lang w:val="et-EE"/>
              </w:rPr>
              <w:t>paranenud.</w:t>
            </w:r>
          </w:p>
        </w:tc>
      </w:tr>
      <w:tr w:rsidR="00CB2619" w:rsidRPr="00793975" w14:paraId="40131F6D" w14:textId="77777777" w:rsidTr="00F65005">
        <w:tc>
          <w:tcPr>
            <w:tcW w:w="2340" w:type="pct"/>
            <w:tcBorders>
              <w:bottom w:val="single" w:sz="4" w:space="0" w:color="auto"/>
              <w:right w:val="single" w:sz="4" w:space="0" w:color="auto"/>
            </w:tcBorders>
          </w:tcPr>
          <w:p w14:paraId="2D486D1D" w14:textId="77777777" w:rsidR="00CB2619" w:rsidRPr="00793975" w:rsidRDefault="00CB2619" w:rsidP="00F65005">
            <w:pPr>
              <w:ind w:left="0" w:firstLine="0"/>
              <w:rPr>
                <w:rFonts w:ascii="Open Sans" w:hAnsi="Open Sans" w:cs="Open Sans"/>
                <w:lang w:val="et-EE"/>
              </w:rPr>
            </w:pPr>
            <w:r w:rsidRPr="00793975">
              <w:rPr>
                <w:rFonts w:ascii="Open Sans" w:hAnsi="Open Sans" w:cs="Open Sans"/>
                <w:b/>
                <w:lang w:val="et-EE"/>
              </w:rPr>
              <w:t>Indikaatori tüüp:</w:t>
            </w:r>
          </w:p>
          <w:p w14:paraId="4E8ECF6B" w14:textId="77777777" w:rsidR="00CB2619" w:rsidRPr="00793975" w:rsidRDefault="00CB2619" w:rsidP="00F65005">
            <w:pPr>
              <w:ind w:left="0" w:firstLine="0"/>
              <w:rPr>
                <w:rFonts w:ascii="Open Sans" w:hAnsi="Open Sans" w:cs="Open Sans"/>
                <w:lang w:val="et-EE"/>
              </w:rPr>
            </w:pPr>
            <w:r w:rsidRPr="00793975">
              <w:rPr>
                <w:rFonts w:ascii="Open Sans" w:hAnsi="Open Sans" w:cs="Open Sans"/>
                <w:lang w:val="et-EE"/>
              </w:rPr>
              <w:lastRenderedPageBreak/>
              <w:t>Numbriline</w:t>
            </w:r>
          </w:p>
        </w:tc>
        <w:tc>
          <w:tcPr>
            <w:tcW w:w="2660" w:type="pct"/>
            <w:tcBorders>
              <w:left w:val="single" w:sz="4" w:space="0" w:color="auto"/>
              <w:bottom w:val="single" w:sz="4" w:space="0" w:color="auto"/>
            </w:tcBorders>
          </w:tcPr>
          <w:p w14:paraId="57B82C90" w14:textId="77777777" w:rsidR="00CB2619" w:rsidRPr="00793975" w:rsidRDefault="00CB2619" w:rsidP="00F65005">
            <w:pPr>
              <w:ind w:left="0" w:firstLine="0"/>
              <w:rPr>
                <w:rFonts w:ascii="Open Sans" w:hAnsi="Open Sans" w:cs="Open Sans"/>
                <w:b/>
                <w:lang w:val="et-EE"/>
              </w:rPr>
            </w:pPr>
            <w:r w:rsidRPr="00793975">
              <w:rPr>
                <w:rFonts w:ascii="Open Sans" w:hAnsi="Open Sans" w:cs="Open Sans"/>
                <w:b/>
                <w:lang w:val="et-EE"/>
              </w:rPr>
              <w:lastRenderedPageBreak/>
              <w:t>Peamine andmeühik:</w:t>
            </w:r>
          </w:p>
          <w:p w14:paraId="4F927158" w14:textId="77777777" w:rsidR="00CB2619" w:rsidRPr="00793975" w:rsidRDefault="00CB2619" w:rsidP="00F65005">
            <w:pPr>
              <w:ind w:left="0" w:firstLine="0"/>
              <w:rPr>
                <w:rFonts w:ascii="Open Sans" w:hAnsi="Open Sans" w:cs="Open Sans"/>
                <w:i/>
                <w:lang w:val="et-EE"/>
              </w:rPr>
            </w:pPr>
            <w:r w:rsidRPr="00793975">
              <w:rPr>
                <w:rFonts w:ascii="Open Sans" w:hAnsi="Open Sans" w:cs="Open Sans"/>
                <w:lang w:val="et-EE"/>
              </w:rPr>
              <w:lastRenderedPageBreak/>
              <w:t>Indiviid</w:t>
            </w:r>
          </w:p>
        </w:tc>
      </w:tr>
      <w:tr w:rsidR="00CB2619" w:rsidRPr="00793975" w14:paraId="4C959FC3" w14:textId="77777777" w:rsidTr="00F65005">
        <w:tc>
          <w:tcPr>
            <w:tcW w:w="2340" w:type="pct"/>
            <w:tcBorders>
              <w:bottom w:val="single" w:sz="4" w:space="0" w:color="auto"/>
              <w:right w:val="single" w:sz="4" w:space="0" w:color="auto"/>
            </w:tcBorders>
          </w:tcPr>
          <w:p w14:paraId="38A96600" w14:textId="77777777" w:rsidR="00CB2619" w:rsidRPr="00793975" w:rsidRDefault="00CB2619" w:rsidP="00F65005">
            <w:pPr>
              <w:ind w:left="0" w:firstLine="0"/>
              <w:rPr>
                <w:rFonts w:ascii="Open Sans" w:hAnsi="Open Sans" w:cs="Open Sans"/>
                <w:b/>
                <w:lang w:val="et-EE"/>
              </w:rPr>
            </w:pPr>
            <w:r w:rsidRPr="00793975">
              <w:rPr>
                <w:rFonts w:ascii="Open Sans" w:hAnsi="Open Sans" w:cs="Open Sans"/>
                <w:b/>
                <w:lang w:val="et-EE"/>
              </w:rPr>
              <w:lastRenderedPageBreak/>
              <w:t>Andmete kogumise viis:</w:t>
            </w:r>
          </w:p>
          <w:p w14:paraId="55BAD9D4" w14:textId="4CD934DD" w:rsidR="00CB2619" w:rsidRPr="00793975" w:rsidRDefault="00A30CB9" w:rsidP="00F65005">
            <w:pPr>
              <w:ind w:left="0" w:firstLine="0"/>
              <w:rPr>
                <w:rFonts w:ascii="Open Sans" w:hAnsi="Open Sans" w:cs="Open Sans"/>
                <w:i/>
                <w:lang w:val="et-EE"/>
              </w:rPr>
            </w:pPr>
            <w:r>
              <w:rPr>
                <w:rFonts w:ascii="Open Sans" w:hAnsi="Open Sans" w:cs="Open Sans"/>
                <w:lang w:val="et-EE"/>
              </w:rPr>
              <w:t>Küsimustik, intervjuu, fookusgrupp vms</w:t>
            </w:r>
          </w:p>
        </w:tc>
        <w:tc>
          <w:tcPr>
            <w:tcW w:w="2660" w:type="pct"/>
            <w:tcBorders>
              <w:left w:val="single" w:sz="4" w:space="0" w:color="auto"/>
              <w:bottom w:val="single" w:sz="4" w:space="0" w:color="auto"/>
            </w:tcBorders>
          </w:tcPr>
          <w:p w14:paraId="7C436CF5" w14:textId="77777777" w:rsidR="00CB2619" w:rsidRPr="00793975" w:rsidRDefault="00CB2619" w:rsidP="00F65005">
            <w:pPr>
              <w:ind w:left="0" w:firstLine="0"/>
              <w:rPr>
                <w:rFonts w:ascii="Open Sans" w:hAnsi="Open Sans" w:cs="Open Sans"/>
                <w:b/>
                <w:lang w:val="et-EE"/>
              </w:rPr>
            </w:pPr>
            <w:r w:rsidRPr="00793975">
              <w:rPr>
                <w:rFonts w:ascii="Open Sans" w:hAnsi="Open Sans" w:cs="Open Sans"/>
                <w:b/>
                <w:lang w:val="et-EE"/>
              </w:rPr>
              <w:t xml:space="preserve">Andmete </w:t>
            </w:r>
            <w:proofErr w:type="spellStart"/>
            <w:r w:rsidRPr="00793975">
              <w:rPr>
                <w:rFonts w:ascii="Open Sans" w:hAnsi="Open Sans" w:cs="Open Sans"/>
                <w:b/>
                <w:lang w:val="et-EE"/>
              </w:rPr>
              <w:t>osandamine</w:t>
            </w:r>
            <w:proofErr w:type="spellEnd"/>
            <w:r w:rsidRPr="00793975">
              <w:rPr>
                <w:rFonts w:ascii="Open Sans" w:hAnsi="Open Sans" w:cs="Open Sans"/>
                <w:b/>
                <w:lang w:val="et-EE"/>
              </w:rPr>
              <w:t xml:space="preserve"> (</w:t>
            </w:r>
            <w:proofErr w:type="spellStart"/>
            <w:r w:rsidRPr="00793975">
              <w:rPr>
                <w:rFonts w:ascii="Open Sans" w:hAnsi="Open Sans" w:cs="Open Sans"/>
                <w:b/>
                <w:lang w:val="et-EE"/>
              </w:rPr>
              <w:t>disagregeerimine</w:t>
            </w:r>
            <w:proofErr w:type="spellEnd"/>
            <w:r w:rsidRPr="00793975">
              <w:rPr>
                <w:rFonts w:ascii="Open Sans" w:hAnsi="Open Sans" w:cs="Open Sans"/>
                <w:b/>
                <w:lang w:val="et-EE"/>
              </w:rPr>
              <w:t>):</w:t>
            </w:r>
          </w:p>
          <w:p w14:paraId="22A26F54" w14:textId="0F688125" w:rsidR="00CB2619" w:rsidRPr="00793975" w:rsidRDefault="00CB2619" w:rsidP="00F65005">
            <w:pPr>
              <w:ind w:left="0" w:firstLine="0"/>
              <w:rPr>
                <w:rFonts w:ascii="Open Sans" w:hAnsi="Open Sans" w:cs="Open Sans"/>
                <w:lang w:val="et-EE"/>
              </w:rPr>
            </w:pPr>
            <w:r>
              <w:rPr>
                <w:rFonts w:ascii="Open Sans" w:hAnsi="Open Sans" w:cs="Open Sans"/>
                <w:lang w:val="et-EE"/>
              </w:rPr>
              <w:t>-</w:t>
            </w:r>
          </w:p>
        </w:tc>
      </w:tr>
      <w:tr w:rsidR="00CB2619" w:rsidRPr="00793975" w14:paraId="7F21540F" w14:textId="77777777" w:rsidTr="00F65005">
        <w:tc>
          <w:tcPr>
            <w:tcW w:w="5000" w:type="pct"/>
            <w:gridSpan w:val="2"/>
            <w:tcBorders>
              <w:bottom w:val="single" w:sz="4" w:space="0" w:color="auto"/>
            </w:tcBorders>
          </w:tcPr>
          <w:p w14:paraId="231EE92A" w14:textId="77777777" w:rsidR="00CB2619" w:rsidRPr="00793975" w:rsidRDefault="00CB2619" w:rsidP="00F65005">
            <w:pPr>
              <w:ind w:left="0" w:firstLine="0"/>
              <w:rPr>
                <w:rFonts w:ascii="Open Sans" w:hAnsi="Open Sans" w:cs="Open Sans"/>
                <w:lang w:val="et-EE"/>
              </w:rPr>
            </w:pPr>
            <w:r w:rsidRPr="00793975">
              <w:rPr>
                <w:rFonts w:ascii="Open Sans" w:hAnsi="Open Sans" w:cs="Open Sans"/>
                <w:b/>
                <w:lang w:val="et-EE"/>
              </w:rPr>
              <w:t>Andmete kogumise aeg ja sagedus:</w:t>
            </w:r>
          </w:p>
          <w:p w14:paraId="73E3A441" w14:textId="273AE619" w:rsidR="00CB2619" w:rsidRPr="00793975" w:rsidRDefault="00A30CB9" w:rsidP="00F65005">
            <w:pPr>
              <w:ind w:left="0" w:firstLine="0"/>
              <w:rPr>
                <w:rFonts w:ascii="Open Sans" w:hAnsi="Open Sans" w:cs="Open Sans"/>
                <w:i/>
                <w:lang w:val="et-EE"/>
              </w:rPr>
            </w:pPr>
            <w:proofErr w:type="spellStart"/>
            <w:r>
              <w:rPr>
                <w:rFonts w:ascii="Open Sans" w:hAnsi="Open Sans" w:cs="Open Sans"/>
                <w:lang w:val="et-EE"/>
              </w:rPr>
              <w:t>Järelhindamine</w:t>
            </w:r>
            <w:proofErr w:type="spellEnd"/>
            <w:r>
              <w:rPr>
                <w:rFonts w:ascii="Open Sans" w:hAnsi="Open Sans" w:cs="Open Sans"/>
                <w:lang w:val="et-EE"/>
              </w:rPr>
              <w:t xml:space="preserve"> projekti lõpus</w:t>
            </w:r>
          </w:p>
        </w:tc>
      </w:tr>
      <w:tr w:rsidR="00CB2619" w:rsidRPr="00793975" w14:paraId="663CCC86" w14:textId="77777777" w:rsidTr="00F65005">
        <w:tc>
          <w:tcPr>
            <w:tcW w:w="5000" w:type="pct"/>
            <w:gridSpan w:val="2"/>
            <w:tcBorders>
              <w:bottom w:val="single" w:sz="4" w:space="0" w:color="auto"/>
            </w:tcBorders>
          </w:tcPr>
          <w:p w14:paraId="3CA2CCCB" w14:textId="77777777" w:rsidR="00CB2619" w:rsidRPr="00793975" w:rsidRDefault="00CB2619" w:rsidP="00F65005">
            <w:pPr>
              <w:ind w:left="0" w:firstLine="0"/>
              <w:rPr>
                <w:rFonts w:ascii="Open Sans" w:hAnsi="Open Sans" w:cs="Open Sans"/>
                <w:lang w:val="et-EE"/>
              </w:rPr>
            </w:pPr>
            <w:r w:rsidRPr="00793975">
              <w:rPr>
                <w:rFonts w:ascii="Open Sans" w:hAnsi="Open Sans" w:cs="Open Sans"/>
                <w:b/>
                <w:lang w:val="et-EE"/>
              </w:rPr>
              <w:t>Andmete kogumise ja tõlgendamise juhised:</w:t>
            </w:r>
          </w:p>
          <w:p w14:paraId="4C975FA3" w14:textId="7A8BFBC5" w:rsidR="00A30CB9" w:rsidRPr="00793975" w:rsidRDefault="00A30CB9" w:rsidP="00F65005">
            <w:pPr>
              <w:ind w:left="0" w:firstLine="0"/>
              <w:rPr>
                <w:rFonts w:ascii="Open Sans" w:hAnsi="Open Sans" w:cs="Open Sans"/>
                <w:lang w:val="et-EE"/>
              </w:rPr>
            </w:pPr>
            <w:r w:rsidRPr="00793975">
              <w:rPr>
                <w:rFonts w:ascii="Open Sans" w:hAnsi="Open Sans" w:cs="Open Sans"/>
                <w:lang w:val="et-EE"/>
              </w:rPr>
              <w:t>Andmekogu</w:t>
            </w:r>
            <w:r>
              <w:rPr>
                <w:rFonts w:ascii="Open Sans" w:hAnsi="Open Sans" w:cs="Open Sans"/>
                <w:lang w:val="et-EE"/>
              </w:rPr>
              <w:t>mine viiakse läbi</w:t>
            </w:r>
            <w:r w:rsidRPr="00793975">
              <w:rPr>
                <w:rFonts w:ascii="Open Sans" w:hAnsi="Open Sans" w:cs="Open Sans"/>
                <w:lang w:val="et-EE"/>
              </w:rPr>
              <w:t xml:space="preserve"> </w:t>
            </w:r>
            <w:r>
              <w:rPr>
                <w:rFonts w:ascii="Open Sans" w:hAnsi="Open Sans" w:cs="Open Sans"/>
                <w:lang w:val="et-EE"/>
              </w:rPr>
              <w:t>kõigi otseste kasusaajate või representatiivse valimi hulgas. Projekti elluviija disainib projektitegevustele sobiliku küsimustiku või muu hindamisinstrumendi, mis peab võimaldama hinnata kvalitatiivselt ligipääsu paranemist. Projekti elluviija sõnastab projektitaotluses selgelt, kuidas haridusele ligipääsu paranemist mõtestatakse</w:t>
            </w:r>
            <w:r w:rsidR="00661863">
              <w:rPr>
                <w:rFonts w:ascii="Open Sans" w:hAnsi="Open Sans" w:cs="Open Sans"/>
                <w:lang w:val="et-EE"/>
              </w:rPr>
              <w:t xml:space="preserve"> ja mõõdetakse.</w:t>
            </w:r>
          </w:p>
        </w:tc>
      </w:tr>
    </w:tbl>
    <w:p w14:paraId="2F924BE1" w14:textId="1A75B6CE" w:rsidR="00226A1F" w:rsidRDefault="00226A1F"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249"/>
        <w:gridCol w:w="4829"/>
      </w:tblGrid>
      <w:tr w:rsidR="00C81F25" w:rsidRPr="00793975" w14:paraId="7C86757D" w14:textId="77777777" w:rsidTr="00F65005">
        <w:trPr>
          <w:trHeight w:val="152"/>
        </w:trPr>
        <w:tc>
          <w:tcPr>
            <w:tcW w:w="5000" w:type="pct"/>
            <w:gridSpan w:val="2"/>
            <w:shd w:val="clear" w:color="auto" w:fill="F7CAAC" w:themeFill="accent2" w:themeFillTint="66"/>
          </w:tcPr>
          <w:p w14:paraId="3A859E61" w14:textId="77777777" w:rsidR="00C81F25" w:rsidRDefault="00C81F25" w:rsidP="00F65005">
            <w:pPr>
              <w:ind w:left="0" w:firstLine="0"/>
              <w:rPr>
                <w:rFonts w:ascii="Open Sans" w:hAnsi="Open Sans" w:cs="Open Sans"/>
                <w:b/>
                <w:lang w:val="et-EE"/>
              </w:rPr>
            </w:pPr>
            <w:r w:rsidRPr="00793975">
              <w:rPr>
                <w:rFonts w:ascii="Open Sans" w:hAnsi="Open Sans" w:cs="Open Sans"/>
                <w:b/>
                <w:lang w:val="et-EE"/>
              </w:rPr>
              <w:t xml:space="preserve">Indikaatori kasutusvaldkond: </w:t>
            </w:r>
          </w:p>
          <w:p w14:paraId="3319B6CC"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lang w:val="et-EE"/>
              </w:rPr>
              <w:t>Haridus</w:t>
            </w:r>
          </w:p>
        </w:tc>
      </w:tr>
      <w:tr w:rsidR="00C81F25" w:rsidRPr="00793975" w14:paraId="737E1DDC" w14:textId="77777777" w:rsidTr="00F65005">
        <w:trPr>
          <w:trHeight w:val="152"/>
        </w:trPr>
        <w:tc>
          <w:tcPr>
            <w:tcW w:w="5000" w:type="pct"/>
            <w:gridSpan w:val="2"/>
            <w:shd w:val="clear" w:color="auto" w:fill="F7CAAC" w:themeFill="accent2" w:themeFillTint="66"/>
          </w:tcPr>
          <w:p w14:paraId="4D564441" w14:textId="77777777" w:rsidR="00C81F25" w:rsidRDefault="00C81F25" w:rsidP="00F65005">
            <w:pPr>
              <w:ind w:left="0" w:firstLine="0"/>
              <w:rPr>
                <w:rFonts w:ascii="Open Sans" w:hAnsi="Open Sans" w:cs="Open Sans"/>
                <w:lang w:val="et-EE"/>
              </w:rPr>
            </w:pPr>
            <w:r w:rsidRPr="00793975">
              <w:rPr>
                <w:rFonts w:ascii="Open Sans" w:hAnsi="Open Sans" w:cs="Open Sans"/>
                <w:b/>
                <w:lang w:val="et-EE"/>
              </w:rPr>
              <w:t>Indikaatori tüüp:</w:t>
            </w:r>
            <w:r w:rsidRPr="00793975">
              <w:rPr>
                <w:rFonts w:ascii="Open Sans" w:hAnsi="Open Sans" w:cs="Open Sans"/>
                <w:lang w:val="et-EE"/>
              </w:rPr>
              <w:t xml:space="preserve"> </w:t>
            </w:r>
          </w:p>
          <w:p w14:paraId="01855798" w14:textId="77777777"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t>Tulemusindikaator</w:t>
            </w:r>
          </w:p>
        </w:tc>
      </w:tr>
      <w:tr w:rsidR="00C81F25" w:rsidRPr="00793975" w14:paraId="3B886A22" w14:textId="77777777" w:rsidTr="00F65005">
        <w:trPr>
          <w:trHeight w:val="152"/>
        </w:trPr>
        <w:tc>
          <w:tcPr>
            <w:tcW w:w="5000" w:type="pct"/>
            <w:gridSpan w:val="2"/>
            <w:shd w:val="clear" w:color="auto" w:fill="auto"/>
          </w:tcPr>
          <w:p w14:paraId="484C713E"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Indikaatori nimetus:</w:t>
            </w:r>
          </w:p>
          <w:p w14:paraId="37A12154" w14:textId="77777777" w:rsidR="00C81F25" w:rsidRPr="00793975" w:rsidRDefault="00C81F25" w:rsidP="00F65005">
            <w:pPr>
              <w:ind w:left="0" w:firstLine="0"/>
              <w:rPr>
                <w:rFonts w:ascii="Open Sans" w:hAnsi="Open Sans" w:cs="Open Sans"/>
                <w:color w:val="000000" w:themeColor="text1"/>
                <w:lang w:val="et-EE"/>
              </w:rPr>
            </w:pPr>
            <w:r w:rsidRPr="00793975">
              <w:rPr>
                <w:rFonts w:ascii="Open Sans" w:hAnsi="Open Sans" w:cs="Open Sans"/>
                <w:color w:val="000000" w:themeColor="text1"/>
                <w:lang w:val="et-EE"/>
              </w:rPr>
              <w:t>Haridustöötajate arv, kelle kompetentsid on projekti tagajärjel paranenud (#)</w:t>
            </w:r>
          </w:p>
        </w:tc>
      </w:tr>
      <w:tr w:rsidR="00C81F25" w:rsidRPr="00793975" w14:paraId="53B9728E" w14:textId="77777777" w:rsidTr="00F65005">
        <w:tc>
          <w:tcPr>
            <w:tcW w:w="5000" w:type="pct"/>
            <w:gridSpan w:val="2"/>
            <w:tcBorders>
              <w:bottom w:val="single" w:sz="4" w:space="0" w:color="auto"/>
            </w:tcBorders>
          </w:tcPr>
          <w:p w14:paraId="7B5C734A" w14:textId="77777777" w:rsidR="00C81F25" w:rsidRPr="00793975" w:rsidRDefault="00C81F25" w:rsidP="00F65005">
            <w:pPr>
              <w:tabs>
                <w:tab w:val="left" w:pos="3960"/>
              </w:tabs>
              <w:ind w:left="0" w:firstLine="0"/>
              <w:rPr>
                <w:rFonts w:ascii="Open Sans" w:hAnsi="Open Sans" w:cs="Open Sans"/>
                <w:b/>
                <w:lang w:val="et-EE"/>
              </w:rPr>
            </w:pPr>
            <w:r w:rsidRPr="00793975">
              <w:rPr>
                <w:rFonts w:ascii="Open Sans" w:hAnsi="Open Sans" w:cs="Open Sans"/>
                <w:b/>
                <w:lang w:val="et-EE"/>
              </w:rPr>
              <w:t>Kirjeldus / eesmärk:</w:t>
            </w:r>
          </w:p>
          <w:p w14:paraId="385298B7" w14:textId="1BADAB7A" w:rsidR="00C81F25" w:rsidRPr="00793975" w:rsidRDefault="00C81F25" w:rsidP="00F65005">
            <w:pPr>
              <w:tabs>
                <w:tab w:val="left" w:pos="3960"/>
              </w:tabs>
              <w:ind w:left="0" w:firstLine="0"/>
              <w:rPr>
                <w:rFonts w:ascii="Open Sans" w:hAnsi="Open Sans" w:cs="Open Sans"/>
                <w:lang w:val="et-EE"/>
              </w:rPr>
            </w:pPr>
            <w:r w:rsidRPr="00793975">
              <w:rPr>
                <w:rFonts w:ascii="Open Sans" w:hAnsi="Open Sans" w:cs="Open Sans"/>
                <w:lang w:val="et-EE"/>
              </w:rPr>
              <w:t xml:space="preserve">Kompetentsid viitavad </w:t>
            </w:r>
            <w:r w:rsidRPr="00793975">
              <w:rPr>
                <w:rFonts w:ascii="Open Sans" w:hAnsi="Open Sans" w:cs="Open Sans"/>
                <w:shd w:val="clear" w:color="auto" w:fill="FFFFFF"/>
                <w:lang w:val="et-EE"/>
              </w:rPr>
              <w:t xml:space="preserve">teadmiste, oskuste, hoiakute ja väärtushinnangute kogumile, mis on vajalikud tulemuslikuks tegutsemiseks teatud valdkonnas. </w:t>
            </w:r>
            <w:r>
              <w:rPr>
                <w:rFonts w:ascii="Open Sans" w:hAnsi="Open Sans" w:cs="Open Sans"/>
                <w:shd w:val="clear" w:color="auto" w:fill="FFFFFF"/>
                <w:lang w:val="et-EE"/>
              </w:rPr>
              <w:t xml:space="preserve">Arendatavate kompetentside </w:t>
            </w:r>
            <w:r w:rsidRPr="00793975">
              <w:rPr>
                <w:rFonts w:ascii="Open Sans" w:hAnsi="Open Sans" w:cs="Open Sans"/>
                <w:lang w:val="et-EE"/>
              </w:rPr>
              <w:t xml:space="preserve">täpne </w:t>
            </w:r>
            <w:r>
              <w:rPr>
                <w:rFonts w:ascii="Open Sans" w:hAnsi="Open Sans" w:cs="Open Sans"/>
                <w:lang w:val="et-EE"/>
              </w:rPr>
              <w:t xml:space="preserve">määratlus </w:t>
            </w:r>
            <w:r w:rsidRPr="00793975">
              <w:rPr>
                <w:rFonts w:ascii="Open Sans" w:hAnsi="Open Sans" w:cs="Open Sans"/>
                <w:lang w:val="et-EE"/>
              </w:rPr>
              <w:t>sõltub konkreetse projekti eesmärgist</w:t>
            </w:r>
            <w:r>
              <w:rPr>
                <w:rFonts w:ascii="Open Sans" w:hAnsi="Open Sans" w:cs="Open Sans"/>
                <w:lang w:val="et-EE"/>
              </w:rPr>
              <w:t xml:space="preserve"> ja sõnastatakse projektitaotluses. </w:t>
            </w:r>
            <w:r w:rsidRPr="00793975">
              <w:rPr>
                <w:rFonts w:ascii="Open Sans" w:hAnsi="Open Sans" w:cs="Open Sans"/>
                <w:lang w:val="et-EE"/>
              </w:rPr>
              <w:t xml:space="preserve">Indikaatori fookuses on otsesed kasusaajad ehk </w:t>
            </w:r>
            <w:r>
              <w:rPr>
                <w:rFonts w:ascii="Open Sans" w:hAnsi="Open Sans" w:cs="Open Sans"/>
                <w:lang w:val="et-EE"/>
              </w:rPr>
              <w:t>haridus</w:t>
            </w:r>
            <w:r w:rsidRPr="00793975">
              <w:rPr>
                <w:rFonts w:ascii="Open Sans" w:hAnsi="Open Sans" w:cs="Open Sans"/>
                <w:lang w:val="et-EE"/>
              </w:rPr>
              <w:t xml:space="preserve">töötajad, kes on vahetult osalenud ja saanud kasu projekti raames ellu viidud tegevustest. Indikaator jälgib </w:t>
            </w:r>
            <w:r>
              <w:rPr>
                <w:rFonts w:ascii="Open Sans" w:hAnsi="Open Sans" w:cs="Open Sans"/>
                <w:lang w:val="et-EE"/>
              </w:rPr>
              <w:t>haridus</w:t>
            </w:r>
            <w:r w:rsidRPr="00793975">
              <w:rPr>
                <w:rFonts w:ascii="Open Sans" w:hAnsi="Open Sans" w:cs="Open Sans"/>
                <w:lang w:val="et-EE"/>
              </w:rPr>
              <w:t>töötajate kompetentside</w:t>
            </w:r>
            <w:r>
              <w:rPr>
                <w:rFonts w:ascii="Open Sans" w:hAnsi="Open Sans" w:cs="Open Sans"/>
                <w:lang w:val="et-EE"/>
              </w:rPr>
              <w:t xml:space="preserve"> muutust ajas</w:t>
            </w:r>
            <w:r w:rsidRPr="00793975">
              <w:rPr>
                <w:rFonts w:ascii="Open Sans" w:hAnsi="Open Sans" w:cs="Open Sans"/>
                <w:lang w:val="et-EE"/>
              </w:rPr>
              <w:t>.</w:t>
            </w:r>
          </w:p>
        </w:tc>
      </w:tr>
      <w:tr w:rsidR="00C81F25" w:rsidRPr="00793975" w14:paraId="5FDF169B" w14:textId="77777777" w:rsidTr="00F65005">
        <w:tc>
          <w:tcPr>
            <w:tcW w:w="2340" w:type="pct"/>
            <w:tcBorders>
              <w:bottom w:val="single" w:sz="4" w:space="0" w:color="auto"/>
              <w:right w:val="single" w:sz="4" w:space="0" w:color="auto"/>
            </w:tcBorders>
          </w:tcPr>
          <w:p w14:paraId="0C6C95C5" w14:textId="77777777" w:rsidR="00C81F25" w:rsidRPr="00793975" w:rsidRDefault="00C81F25" w:rsidP="00F65005">
            <w:pPr>
              <w:ind w:left="0" w:firstLine="0"/>
              <w:rPr>
                <w:rFonts w:ascii="Open Sans" w:hAnsi="Open Sans" w:cs="Open Sans"/>
                <w:lang w:val="et-EE"/>
              </w:rPr>
            </w:pPr>
            <w:r w:rsidRPr="00793975">
              <w:rPr>
                <w:rFonts w:ascii="Open Sans" w:hAnsi="Open Sans" w:cs="Open Sans"/>
                <w:b/>
                <w:lang w:val="et-EE"/>
              </w:rPr>
              <w:t>Indikaatori tüüp:</w:t>
            </w:r>
          </w:p>
          <w:p w14:paraId="3CBA546C" w14:textId="77777777"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t>Numbriline</w:t>
            </w:r>
          </w:p>
        </w:tc>
        <w:tc>
          <w:tcPr>
            <w:tcW w:w="2660" w:type="pct"/>
            <w:tcBorders>
              <w:left w:val="single" w:sz="4" w:space="0" w:color="auto"/>
              <w:bottom w:val="single" w:sz="4" w:space="0" w:color="auto"/>
            </w:tcBorders>
          </w:tcPr>
          <w:p w14:paraId="5345935E"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Peamine andmeühik:</w:t>
            </w:r>
          </w:p>
          <w:p w14:paraId="2F3358B6" w14:textId="77777777"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t>Indiviid</w:t>
            </w:r>
          </w:p>
        </w:tc>
      </w:tr>
      <w:tr w:rsidR="00C81F25" w:rsidRPr="00793975" w14:paraId="5AD25A94" w14:textId="77777777" w:rsidTr="00F65005">
        <w:tc>
          <w:tcPr>
            <w:tcW w:w="2340" w:type="pct"/>
            <w:tcBorders>
              <w:bottom w:val="single" w:sz="4" w:space="0" w:color="auto"/>
              <w:right w:val="single" w:sz="4" w:space="0" w:color="auto"/>
            </w:tcBorders>
          </w:tcPr>
          <w:p w14:paraId="0C732602"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Andmete kogumise viis:</w:t>
            </w:r>
          </w:p>
          <w:p w14:paraId="3885CB35" w14:textId="77777777" w:rsidR="00C81F25" w:rsidRPr="00793975" w:rsidRDefault="00C81F25" w:rsidP="00F65005">
            <w:pPr>
              <w:ind w:left="0" w:firstLine="0"/>
              <w:rPr>
                <w:rFonts w:ascii="Open Sans" w:hAnsi="Open Sans" w:cs="Open Sans"/>
                <w:i/>
                <w:lang w:val="et-EE"/>
              </w:rPr>
            </w:pPr>
            <w:r>
              <w:rPr>
                <w:rFonts w:ascii="Open Sans" w:hAnsi="Open Sans" w:cs="Open Sans"/>
                <w:lang w:val="et-EE"/>
              </w:rPr>
              <w:t>Küsimustik või intervjuu</w:t>
            </w:r>
          </w:p>
        </w:tc>
        <w:tc>
          <w:tcPr>
            <w:tcW w:w="2660" w:type="pct"/>
            <w:tcBorders>
              <w:left w:val="single" w:sz="4" w:space="0" w:color="auto"/>
              <w:bottom w:val="single" w:sz="4" w:space="0" w:color="auto"/>
            </w:tcBorders>
          </w:tcPr>
          <w:p w14:paraId="7FD177BB"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 xml:space="preserve">Andmete </w:t>
            </w:r>
            <w:proofErr w:type="spellStart"/>
            <w:r w:rsidRPr="00793975">
              <w:rPr>
                <w:rFonts w:ascii="Open Sans" w:hAnsi="Open Sans" w:cs="Open Sans"/>
                <w:b/>
                <w:lang w:val="et-EE"/>
              </w:rPr>
              <w:t>osandamine</w:t>
            </w:r>
            <w:proofErr w:type="spellEnd"/>
            <w:r w:rsidRPr="00793975">
              <w:rPr>
                <w:rFonts w:ascii="Open Sans" w:hAnsi="Open Sans" w:cs="Open Sans"/>
                <w:b/>
                <w:lang w:val="et-EE"/>
              </w:rPr>
              <w:t xml:space="preserve"> (</w:t>
            </w:r>
            <w:proofErr w:type="spellStart"/>
            <w:r w:rsidRPr="00793975">
              <w:rPr>
                <w:rFonts w:ascii="Open Sans" w:hAnsi="Open Sans" w:cs="Open Sans"/>
                <w:b/>
                <w:lang w:val="et-EE"/>
              </w:rPr>
              <w:t>disagregeerimine</w:t>
            </w:r>
            <w:proofErr w:type="spellEnd"/>
            <w:r w:rsidRPr="00793975">
              <w:rPr>
                <w:rFonts w:ascii="Open Sans" w:hAnsi="Open Sans" w:cs="Open Sans"/>
                <w:b/>
                <w:lang w:val="et-EE"/>
              </w:rPr>
              <w:t>):</w:t>
            </w:r>
          </w:p>
          <w:p w14:paraId="21EB4C14" w14:textId="77777777" w:rsidR="00C81F25" w:rsidRPr="00793975" w:rsidRDefault="00C81F25" w:rsidP="00F65005">
            <w:pPr>
              <w:ind w:left="0" w:firstLine="0"/>
              <w:rPr>
                <w:rFonts w:ascii="Open Sans" w:hAnsi="Open Sans" w:cs="Open Sans"/>
                <w:lang w:val="et-EE"/>
              </w:rPr>
            </w:pPr>
            <w:r>
              <w:rPr>
                <w:rFonts w:ascii="Open Sans" w:hAnsi="Open Sans" w:cs="Open Sans"/>
                <w:lang w:val="et-EE"/>
              </w:rPr>
              <w:t>-</w:t>
            </w:r>
          </w:p>
        </w:tc>
      </w:tr>
      <w:tr w:rsidR="00C81F25" w:rsidRPr="00793975" w14:paraId="4180B559" w14:textId="77777777" w:rsidTr="00F65005">
        <w:tc>
          <w:tcPr>
            <w:tcW w:w="5000" w:type="pct"/>
            <w:gridSpan w:val="2"/>
            <w:tcBorders>
              <w:bottom w:val="single" w:sz="4" w:space="0" w:color="auto"/>
            </w:tcBorders>
          </w:tcPr>
          <w:p w14:paraId="52E9CC43" w14:textId="77777777" w:rsidR="00C81F25" w:rsidRPr="00793975" w:rsidRDefault="00C81F25" w:rsidP="00F65005">
            <w:pPr>
              <w:ind w:left="0" w:firstLine="0"/>
              <w:rPr>
                <w:rFonts w:ascii="Open Sans" w:hAnsi="Open Sans" w:cs="Open Sans"/>
                <w:lang w:val="et-EE"/>
              </w:rPr>
            </w:pPr>
            <w:r w:rsidRPr="00793975">
              <w:rPr>
                <w:rFonts w:ascii="Open Sans" w:hAnsi="Open Sans" w:cs="Open Sans"/>
                <w:b/>
                <w:lang w:val="et-EE"/>
              </w:rPr>
              <w:t>Andmete kogumise aeg ja sagedus:</w:t>
            </w:r>
          </w:p>
          <w:p w14:paraId="6E4E00C7" w14:textId="738815F7" w:rsidR="00C81F25" w:rsidRPr="00793975" w:rsidRDefault="00C81F25" w:rsidP="00F65005">
            <w:pPr>
              <w:ind w:left="0" w:firstLine="0"/>
              <w:rPr>
                <w:rFonts w:ascii="Open Sans" w:hAnsi="Open Sans" w:cs="Open Sans"/>
                <w:i/>
                <w:lang w:val="et-EE"/>
              </w:rPr>
            </w:pPr>
            <w:r w:rsidRPr="00793975">
              <w:rPr>
                <w:rFonts w:ascii="Open Sans" w:hAnsi="Open Sans" w:cs="Open Sans"/>
                <w:lang w:val="et-EE"/>
              </w:rPr>
              <w:t xml:space="preserve">Vähemalt eel- ja </w:t>
            </w:r>
            <w:proofErr w:type="spellStart"/>
            <w:r w:rsidRPr="00793975">
              <w:rPr>
                <w:rFonts w:ascii="Open Sans" w:hAnsi="Open Sans" w:cs="Open Sans"/>
                <w:lang w:val="et-EE"/>
              </w:rPr>
              <w:t>järelhindamine</w:t>
            </w:r>
            <w:proofErr w:type="spellEnd"/>
            <w:r w:rsidRPr="00793975">
              <w:rPr>
                <w:rFonts w:ascii="Open Sans" w:hAnsi="Open Sans" w:cs="Open Sans"/>
                <w:lang w:val="et-EE"/>
              </w:rPr>
              <w:t xml:space="preserve">. Eelhindamine võiks toimuda kasusaajate projekti valiku järel, enne </w:t>
            </w:r>
            <w:r>
              <w:rPr>
                <w:rFonts w:ascii="Open Sans" w:hAnsi="Open Sans" w:cs="Open Sans"/>
                <w:lang w:val="et-EE"/>
              </w:rPr>
              <w:t>sisutegevuste</w:t>
            </w:r>
            <w:r w:rsidRPr="00793975">
              <w:rPr>
                <w:rFonts w:ascii="Open Sans" w:hAnsi="Open Sans" w:cs="Open Sans"/>
                <w:lang w:val="et-EE"/>
              </w:rPr>
              <w:t xml:space="preserve"> algust; </w:t>
            </w:r>
            <w:proofErr w:type="spellStart"/>
            <w:r w:rsidRPr="00793975">
              <w:rPr>
                <w:rFonts w:ascii="Open Sans" w:hAnsi="Open Sans" w:cs="Open Sans"/>
                <w:lang w:val="et-EE"/>
              </w:rPr>
              <w:t>järelhindamine</w:t>
            </w:r>
            <w:proofErr w:type="spellEnd"/>
            <w:r w:rsidRPr="00793975">
              <w:rPr>
                <w:rFonts w:ascii="Open Sans" w:hAnsi="Open Sans" w:cs="Open Sans"/>
                <w:lang w:val="et-EE"/>
              </w:rPr>
              <w:t xml:space="preserve"> võiks toimuda pärast projekti peamiste tegevuste (nt täiendkoolituste) elluviimist (mida pikem periood, seda paremini tulevad välja pikaajalised</w:t>
            </w:r>
            <w:r w:rsidR="00606AFF">
              <w:rPr>
                <w:rFonts w:ascii="Open Sans" w:hAnsi="Open Sans" w:cs="Open Sans"/>
                <w:lang w:val="et-EE"/>
              </w:rPr>
              <w:t>/püsivad</w:t>
            </w:r>
            <w:r w:rsidRPr="00793975">
              <w:rPr>
                <w:rFonts w:ascii="Open Sans" w:hAnsi="Open Sans" w:cs="Open Sans"/>
                <w:lang w:val="et-EE"/>
              </w:rPr>
              <w:t xml:space="preserve"> muutused).</w:t>
            </w:r>
          </w:p>
        </w:tc>
      </w:tr>
      <w:tr w:rsidR="00C81F25" w:rsidRPr="00793975" w14:paraId="5AC2B640" w14:textId="77777777" w:rsidTr="00F65005">
        <w:tc>
          <w:tcPr>
            <w:tcW w:w="5000" w:type="pct"/>
            <w:gridSpan w:val="2"/>
            <w:tcBorders>
              <w:bottom w:val="single" w:sz="4" w:space="0" w:color="auto"/>
            </w:tcBorders>
          </w:tcPr>
          <w:p w14:paraId="01B9F645" w14:textId="77777777" w:rsidR="00C81F25" w:rsidRPr="00793975" w:rsidRDefault="00C81F25" w:rsidP="00F65005">
            <w:pPr>
              <w:ind w:left="0" w:firstLine="0"/>
              <w:rPr>
                <w:rFonts w:ascii="Open Sans" w:hAnsi="Open Sans" w:cs="Open Sans"/>
                <w:lang w:val="et-EE"/>
              </w:rPr>
            </w:pPr>
            <w:r w:rsidRPr="00793975">
              <w:rPr>
                <w:rFonts w:ascii="Open Sans" w:hAnsi="Open Sans" w:cs="Open Sans"/>
                <w:b/>
                <w:lang w:val="et-EE"/>
              </w:rPr>
              <w:t>Andmete kogumise ja tõlgendamise juhised:</w:t>
            </w:r>
          </w:p>
          <w:p w14:paraId="0E6884FE" w14:textId="49C5798C"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t xml:space="preserve">Andmeid kogutakse sõltuvalt projekti eesmärkidest teadmistel/oskustel põhineva küsimustiku või intervjuude kaudu, soovitavalt kõikidelt kasusaajatelt (suure kasusaajate arvu korral võib küsitleda ka </w:t>
            </w:r>
            <w:r>
              <w:rPr>
                <w:rFonts w:ascii="Open Sans" w:hAnsi="Open Sans" w:cs="Open Sans"/>
                <w:lang w:val="et-EE"/>
              </w:rPr>
              <w:t>representatiivset</w:t>
            </w:r>
            <w:r w:rsidRPr="00793975">
              <w:rPr>
                <w:rFonts w:ascii="Open Sans" w:hAnsi="Open Sans" w:cs="Open Sans"/>
                <w:lang w:val="et-EE"/>
              </w:rPr>
              <w:t xml:space="preserve"> valimit). Eel- ja </w:t>
            </w:r>
            <w:proofErr w:type="spellStart"/>
            <w:r w:rsidRPr="00793975">
              <w:rPr>
                <w:rFonts w:ascii="Open Sans" w:hAnsi="Open Sans" w:cs="Open Sans"/>
                <w:lang w:val="et-EE"/>
              </w:rPr>
              <w:t>järelhindamise</w:t>
            </w:r>
            <w:proofErr w:type="spellEnd"/>
            <w:r w:rsidRPr="00793975">
              <w:rPr>
                <w:rFonts w:ascii="Open Sans" w:hAnsi="Open Sans" w:cs="Open Sans"/>
                <w:lang w:val="et-EE"/>
              </w:rPr>
              <w:t xml:space="preserve"> käigus kogutavad andmed peaksid olema võrreldavad, et hinnata kompetentside</w:t>
            </w:r>
            <w:r>
              <w:rPr>
                <w:rFonts w:ascii="Open Sans" w:hAnsi="Open Sans" w:cs="Open Sans"/>
                <w:lang w:val="et-EE"/>
              </w:rPr>
              <w:t xml:space="preserve"> ja hoiakute</w:t>
            </w:r>
            <w:r w:rsidRPr="00793975">
              <w:rPr>
                <w:rFonts w:ascii="Open Sans" w:hAnsi="Open Sans" w:cs="Open Sans"/>
                <w:lang w:val="et-EE"/>
              </w:rPr>
              <w:t xml:space="preserve"> muutust.</w:t>
            </w:r>
            <w:r>
              <w:rPr>
                <w:rFonts w:ascii="Open Sans" w:hAnsi="Open Sans" w:cs="Open Sans"/>
                <w:lang w:val="et-EE"/>
              </w:rPr>
              <w:t xml:space="preserve"> Projekti elluviija valib projektitegevustega sobiva hindamisinstrumendi (küsimustiku või intervjuuvormi), soovitavalt kasutatakse olemasolevaid instrumente (juhinduda võib mh Eesti õpetajate kutsestandarditest, haridusasutuse juhi kompetentsimudelist jms). </w:t>
            </w:r>
            <w:r w:rsidRPr="00793975">
              <w:rPr>
                <w:rFonts w:ascii="Open Sans" w:hAnsi="Open Sans" w:cs="Open Sans"/>
                <w:lang w:val="et-EE"/>
              </w:rPr>
              <w:t xml:space="preserve">Kvalitatiivne hinnang </w:t>
            </w:r>
            <w:r w:rsidR="00933525">
              <w:rPr>
                <w:rFonts w:ascii="Open Sans" w:hAnsi="Open Sans" w:cs="Open Sans"/>
                <w:lang w:val="et-EE"/>
              </w:rPr>
              <w:t>peab võimaldama</w:t>
            </w:r>
            <w:r w:rsidRPr="00793975">
              <w:rPr>
                <w:rFonts w:ascii="Open Sans" w:hAnsi="Open Sans" w:cs="Open Sans"/>
                <w:lang w:val="et-EE"/>
              </w:rPr>
              <w:t xml:space="preserve"> analüüsida, kuidas või millised kompetentsid projekti tulemusel paranesid/ei paranenud. Indikaatori pinnalt mõõdetud tulemusi raporteeritakse kasusaajate </w:t>
            </w:r>
            <w:r>
              <w:rPr>
                <w:rFonts w:ascii="Open Sans" w:hAnsi="Open Sans" w:cs="Open Sans"/>
                <w:lang w:val="et-EE"/>
              </w:rPr>
              <w:t>arvuna, kelle kompetentsid on hindamise alusel paranenud.</w:t>
            </w:r>
          </w:p>
        </w:tc>
      </w:tr>
    </w:tbl>
    <w:p w14:paraId="30F2BBED" w14:textId="6B204AB0" w:rsidR="00226A1F" w:rsidRDefault="00226A1F"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249"/>
        <w:gridCol w:w="4829"/>
      </w:tblGrid>
      <w:tr w:rsidR="00C81F25" w:rsidRPr="00793975" w14:paraId="58127FFB" w14:textId="77777777" w:rsidTr="00F65005">
        <w:trPr>
          <w:trHeight w:val="152"/>
        </w:trPr>
        <w:tc>
          <w:tcPr>
            <w:tcW w:w="5000" w:type="pct"/>
            <w:gridSpan w:val="2"/>
            <w:shd w:val="clear" w:color="auto" w:fill="F7CAAC" w:themeFill="accent2" w:themeFillTint="66"/>
          </w:tcPr>
          <w:p w14:paraId="1FBDE823" w14:textId="77777777" w:rsidR="00C81F25" w:rsidRDefault="00C81F25" w:rsidP="00F65005">
            <w:pPr>
              <w:ind w:left="0" w:firstLine="0"/>
              <w:rPr>
                <w:rFonts w:ascii="Open Sans" w:hAnsi="Open Sans" w:cs="Open Sans"/>
                <w:b/>
                <w:lang w:val="et-EE"/>
              </w:rPr>
            </w:pPr>
            <w:r w:rsidRPr="00793975">
              <w:rPr>
                <w:rFonts w:ascii="Open Sans" w:hAnsi="Open Sans" w:cs="Open Sans"/>
                <w:b/>
                <w:lang w:val="et-EE"/>
              </w:rPr>
              <w:lastRenderedPageBreak/>
              <w:t xml:space="preserve">Indikaatori kasutusvaldkond: </w:t>
            </w:r>
          </w:p>
          <w:p w14:paraId="537F5CA8"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lang w:val="et-EE"/>
              </w:rPr>
              <w:t>Haridus</w:t>
            </w:r>
          </w:p>
        </w:tc>
      </w:tr>
      <w:tr w:rsidR="00C81F25" w:rsidRPr="00793975" w14:paraId="5B3F8570" w14:textId="77777777" w:rsidTr="00F65005">
        <w:trPr>
          <w:trHeight w:val="152"/>
        </w:trPr>
        <w:tc>
          <w:tcPr>
            <w:tcW w:w="5000" w:type="pct"/>
            <w:gridSpan w:val="2"/>
            <w:shd w:val="clear" w:color="auto" w:fill="F7CAAC" w:themeFill="accent2" w:themeFillTint="66"/>
          </w:tcPr>
          <w:p w14:paraId="58C4B00D" w14:textId="77777777" w:rsidR="00C81F25" w:rsidRDefault="00C81F25" w:rsidP="00F65005">
            <w:pPr>
              <w:ind w:left="0" w:firstLine="0"/>
              <w:rPr>
                <w:rFonts w:ascii="Open Sans" w:hAnsi="Open Sans" w:cs="Open Sans"/>
                <w:lang w:val="et-EE"/>
              </w:rPr>
            </w:pPr>
            <w:r w:rsidRPr="00793975">
              <w:rPr>
                <w:rFonts w:ascii="Open Sans" w:hAnsi="Open Sans" w:cs="Open Sans"/>
                <w:b/>
                <w:lang w:val="et-EE"/>
              </w:rPr>
              <w:t>Indikaatori tüüp:</w:t>
            </w:r>
            <w:r w:rsidRPr="00793975">
              <w:rPr>
                <w:rFonts w:ascii="Open Sans" w:hAnsi="Open Sans" w:cs="Open Sans"/>
                <w:lang w:val="et-EE"/>
              </w:rPr>
              <w:t xml:space="preserve"> </w:t>
            </w:r>
          </w:p>
          <w:p w14:paraId="0CA2C3D5" w14:textId="77777777"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t>Tulemusindikaator</w:t>
            </w:r>
          </w:p>
        </w:tc>
      </w:tr>
      <w:tr w:rsidR="00C81F25" w:rsidRPr="00793975" w14:paraId="47FFCB0E" w14:textId="77777777" w:rsidTr="00F65005">
        <w:trPr>
          <w:trHeight w:val="152"/>
        </w:trPr>
        <w:tc>
          <w:tcPr>
            <w:tcW w:w="5000" w:type="pct"/>
            <w:gridSpan w:val="2"/>
            <w:shd w:val="clear" w:color="auto" w:fill="auto"/>
          </w:tcPr>
          <w:p w14:paraId="2EEF0955"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Indikaatori nimetus:</w:t>
            </w:r>
          </w:p>
          <w:p w14:paraId="2345CE15" w14:textId="77777777" w:rsidR="00C81F25" w:rsidRPr="00793975" w:rsidRDefault="00C81F25" w:rsidP="00F65005">
            <w:pPr>
              <w:ind w:left="0" w:firstLine="0"/>
              <w:rPr>
                <w:rFonts w:ascii="Open Sans" w:hAnsi="Open Sans" w:cs="Open Sans"/>
                <w:color w:val="000000" w:themeColor="text1"/>
                <w:lang w:val="et-EE"/>
              </w:rPr>
            </w:pPr>
            <w:r w:rsidRPr="00793975">
              <w:rPr>
                <w:rFonts w:ascii="Open Sans" w:hAnsi="Open Sans" w:cs="Open Sans"/>
                <w:color w:val="000000" w:themeColor="text1"/>
                <w:lang w:val="et-EE"/>
              </w:rPr>
              <w:t>Õppematerjalide arv, mis on võetud kasutusele ja mis on tõendatult efektiivsed (#)</w:t>
            </w:r>
          </w:p>
        </w:tc>
      </w:tr>
      <w:tr w:rsidR="00C81F25" w:rsidRPr="00793975" w14:paraId="68BFED73" w14:textId="77777777" w:rsidTr="00F65005">
        <w:tc>
          <w:tcPr>
            <w:tcW w:w="5000" w:type="pct"/>
            <w:gridSpan w:val="2"/>
            <w:tcBorders>
              <w:bottom w:val="single" w:sz="4" w:space="0" w:color="auto"/>
            </w:tcBorders>
          </w:tcPr>
          <w:p w14:paraId="3B1DA03E" w14:textId="77777777" w:rsidR="00C81F25" w:rsidRPr="00793975" w:rsidRDefault="00C81F25" w:rsidP="00F65005">
            <w:pPr>
              <w:tabs>
                <w:tab w:val="left" w:pos="3960"/>
              </w:tabs>
              <w:ind w:left="0" w:firstLine="0"/>
              <w:rPr>
                <w:rFonts w:ascii="Open Sans" w:hAnsi="Open Sans" w:cs="Open Sans"/>
                <w:b/>
                <w:lang w:val="et-EE"/>
              </w:rPr>
            </w:pPr>
            <w:r w:rsidRPr="00793975">
              <w:rPr>
                <w:rFonts w:ascii="Open Sans" w:hAnsi="Open Sans" w:cs="Open Sans"/>
                <w:b/>
                <w:lang w:val="et-EE"/>
              </w:rPr>
              <w:t>Kirjeldus / eesmärk:</w:t>
            </w:r>
          </w:p>
          <w:p w14:paraId="646A9AC2" w14:textId="16C12AC2" w:rsidR="00C81F25" w:rsidRPr="00793975" w:rsidRDefault="00C81F25" w:rsidP="00F65005">
            <w:pPr>
              <w:tabs>
                <w:tab w:val="left" w:pos="3960"/>
              </w:tabs>
              <w:ind w:left="0" w:firstLine="0"/>
              <w:rPr>
                <w:rFonts w:ascii="Open Sans" w:hAnsi="Open Sans" w:cs="Open Sans"/>
                <w:lang w:val="et-EE"/>
              </w:rPr>
            </w:pPr>
            <w:r w:rsidRPr="00793975">
              <w:rPr>
                <w:rFonts w:ascii="Open Sans" w:hAnsi="Open Sans" w:cs="Open Sans"/>
                <w:lang w:val="et-EE"/>
              </w:rPr>
              <w:t>Indikaator mõõdab efektiivsete õppematerjalide arvu, mis on projekti tulemusel sihtriigis kasutusele võetud</w:t>
            </w:r>
            <w:r>
              <w:rPr>
                <w:rFonts w:ascii="Open Sans" w:hAnsi="Open Sans" w:cs="Open Sans"/>
                <w:lang w:val="et-EE"/>
              </w:rPr>
              <w:t xml:space="preserve"> ning mis on hinnatud efektiivseteks</w:t>
            </w:r>
            <w:r w:rsidRPr="00793975">
              <w:rPr>
                <w:rFonts w:ascii="Open Sans" w:hAnsi="Open Sans" w:cs="Open Sans"/>
                <w:lang w:val="et-EE"/>
              </w:rPr>
              <w:t>.</w:t>
            </w:r>
          </w:p>
        </w:tc>
      </w:tr>
      <w:tr w:rsidR="00C81F25" w:rsidRPr="00793975" w14:paraId="0AFF0D19" w14:textId="77777777" w:rsidTr="00F65005">
        <w:tc>
          <w:tcPr>
            <w:tcW w:w="2340" w:type="pct"/>
            <w:tcBorders>
              <w:bottom w:val="single" w:sz="4" w:space="0" w:color="auto"/>
              <w:right w:val="single" w:sz="4" w:space="0" w:color="auto"/>
            </w:tcBorders>
          </w:tcPr>
          <w:p w14:paraId="260540FA" w14:textId="77777777" w:rsidR="00C81F25" w:rsidRPr="00793975" w:rsidRDefault="00C81F25" w:rsidP="00F65005">
            <w:pPr>
              <w:ind w:left="0" w:firstLine="0"/>
              <w:rPr>
                <w:rFonts w:ascii="Open Sans" w:hAnsi="Open Sans" w:cs="Open Sans"/>
                <w:lang w:val="et-EE"/>
              </w:rPr>
            </w:pPr>
            <w:r w:rsidRPr="00793975">
              <w:rPr>
                <w:rFonts w:ascii="Open Sans" w:hAnsi="Open Sans" w:cs="Open Sans"/>
                <w:b/>
                <w:lang w:val="et-EE"/>
              </w:rPr>
              <w:t>Indikaatori tüüp:</w:t>
            </w:r>
          </w:p>
          <w:p w14:paraId="329A7563" w14:textId="2CB80F8B"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t>Numbriline</w:t>
            </w:r>
          </w:p>
        </w:tc>
        <w:tc>
          <w:tcPr>
            <w:tcW w:w="2660" w:type="pct"/>
            <w:tcBorders>
              <w:left w:val="single" w:sz="4" w:space="0" w:color="auto"/>
              <w:bottom w:val="single" w:sz="4" w:space="0" w:color="auto"/>
            </w:tcBorders>
          </w:tcPr>
          <w:p w14:paraId="6A962424"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Peamine andmeühik:</w:t>
            </w:r>
          </w:p>
          <w:p w14:paraId="1CF5565E" w14:textId="77777777"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t>Õppematerjal</w:t>
            </w:r>
          </w:p>
        </w:tc>
      </w:tr>
      <w:tr w:rsidR="00C81F25" w:rsidRPr="00793975" w14:paraId="25858314" w14:textId="77777777" w:rsidTr="00F65005">
        <w:tc>
          <w:tcPr>
            <w:tcW w:w="2340" w:type="pct"/>
            <w:tcBorders>
              <w:bottom w:val="single" w:sz="4" w:space="0" w:color="auto"/>
              <w:right w:val="single" w:sz="4" w:space="0" w:color="auto"/>
            </w:tcBorders>
          </w:tcPr>
          <w:p w14:paraId="75A62D5A"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Andmete kogumise viis:</w:t>
            </w:r>
          </w:p>
          <w:p w14:paraId="0326DB85" w14:textId="255FE6F1" w:rsidR="00C81F25" w:rsidRPr="00793975" w:rsidRDefault="00C81F25" w:rsidP="00F65005">
            <w:pPr>
              <w:ind w:left="0" w:firstLine="0"/>
              <w:rPr>
                <w:rFonts w:ascii="Open Sans" w:hAnsi="Open Sans" w:cs="Open Sans"/>
                <w:i/>
                <w:lang w:val="et-EE"/>
              </w:rPr>
            </w:pPr>
            <w:r>
              <w:rPr>
                <w:rFonts w:ascii="Open Sans" w:hAnsi="Open Sans" w:cs="Open Sans"/>
                <w:lang w:val="et-EE"/>
              </w:rPr>
              <w:t>Küsimustik, intervjuu, fookusgrupp vms</w:t>
            </w:r>
          </w:p>
        </w:tc>
        <w:tc>
          <w:tcPr>
            <w:tcW w:w="2660" w:type="pct"/>
            <w:tcBorders>
              <w:left w:val="single" w:sz="4" w:space="0" w:color="auto"/>
              <w:bottom w:val="single" w:sz="4" w:space="0" w:color="auto"/>
            </w:tcBorders>
          </w:tcPr>
          <w:p w14:paraId="04C040AE"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 xml:space="preserve">Andmete </w:t>
            </w:r>
            <w:proofErr w:type="spellStart"/>
            <w:r w:rsidRPr="00793975">
              <w:rPr>
                <w:rFonts w:ascii="Open Sans" w:hAnsi="Open Sans" w:cs="Open Sans"/>
                <w:b/>
                <w:lang w:val="et-EE"/>
              </w:rPr>
              <w:t>osandamine</w:t>
            </w:r>
            <w:proofErr w:type="spellEnd"/>
            <w:r w:rsidRPr="00793975">
              <w:rPr>
                <w:rFonts w:ascii="Open Sans" w:hAnsi="Open Sans" w:cs="Open Sans"/>
                <w:b/>
                <w:lang w:val="et-EE"/>
              </w:rPr>
              <w:t xml:space="preserve"> (</w:t>
            </w:r>
            <w:proofErr w:type="spellStart"/>
            <w:r w:rsidRPr="00793975">
              <w:rPr>
                <w:rFonts w:ascii="Open Sans" w:hAnsi="Open Sans" w:cs="Open Sans"/>
                <w:b/>
                <w:lang w:val="et-EE"/>
              </w:rPr>
              <w:t>disagregeerimine</w:t>
            </w:r>
            <w:proofErr w:type="spellEnd"/>
            <w:r w:rsidRPr="00793975">
              <w:rPr>
                <w:rFonts w:ascii="Open Sans" w:hAnsi="Open Sans" w:cs="Open Sans"/>
                <w:b/>
                <w:lang w:val="et-EE"/>
              </w:rPr>
              <w:t>):</w:t>
            </w:r>
          </w:p>
          <w:p w14:paraId="5E7E1200" w14:textId="77777777" w:rsidR="00C81F25" w:rsidRPr="00793975" w:rsidRDefault="00C81F25" w:rsidP="00F65005">
            <w:pPr>
              <w:ind w:left="0" w:firstLine="0"/>
              <w:rPr>
                <w:rFonts w:ascii="Open Sans" w:hAnsi="Open Sans" w:cs="Open Sans"/>
                <w:b/>
                <w:lang w:val="et-EE"/>
              </w:rPr>
            </w:pPr>
            <w:r>
              <w:rPr>
                <w:rFonts w:ascii="Open Sans" w:hAnsi="Open Sans" w:cs="Open Sans"/>
                <w:lang w:val="et-EE"/>
              </w:rPr>
              <w:t>-</w:t>
            </w:r>
          </w:p>
        </w:tc>
      </w:tr>
      <w:tr w:rsidR="00C81F25" w:rsidRPr="00793975" w14:paraId="0B87D99F" w14:textId="77777777" w:rsidTr="00F65005">
        <w:tc>
          <w:tcPr>
            <w:tcW w:w="5000" w:type="pct"/>
            <w:gridSpan w:val="2"/>
            <w:tcBorders>
              <w:bottom w:val="single" w:sz="4" w:space="0" w:color="auto"/>
            </w:tcBorders>
          </w:tcPr>
          <w:p w14:paraId="0E024ED7" w14:textId="77777777" w:rsidR="00C81F25" w:rsidRPr="00793975" w:rsidRDefault="00C81F25" w:rsidP="00F65005">
            <w:pPr>
              <w:ind w:left="0" w:firstLine="0"/>
              <w:rPr>
                <w:rFonts w:ascii="Open Sans" w:hAnsi="Open Sans" w:cs="Open Sans"/>
                <w:lang w:val="et-EE"/>
              </w:rPr>
            </w:pPr>
            <w:r w:rsidRPr="00793975">
              <w:rPr>
                <w:rFonts w:ascii="Open Sans" w:hAnsi="Open Sans" w:cs="Open Sans"/>
                <w:b/>
                <w:lang w:val="et-EE"/>
              </w:rPr>
              <w:t>Andmete kogumise aeg ja sagedus:</w:t>
            </w:r>
          </w:p>
          <w:p w14:paraId="099746E8" w14:textId="22DB3ECB" w:rsidR="00C81F25" w:rsidRPr="00793975" w:rsidRDefault="00C81F25" w:rsidP="00F65005">
            <w:pPr>
              <w:ind w:left="0" w:firstLine="0"/>
              <w:rPr>
                <w:rFonts w:ascii="Open Sans" w:hAnsi="Open Sans" w:cs="Open Sans"/>
                <w:i/>
                <w:lang w:val="et-EE"/>
              </w:rPr>
            </w:pPr>
            <w:proofErr w:type="spellStart"/>
            <w:r>
              <w:rPr>
                <w:rFonts w:ascii="Open Sans" w:hAnsi="Open Sans" w:cs="Open Sans"/>
                <w:lang w:val="et-EE"/>
              </w:rPr>
              <w:t>Järelhindamine</w:t>
            </w:r>
            <w:proofErr w:type="spellEnd"/>
            <w:r>
              <w:rPr>
                <w:rFonts w:ascii="Open Sans" w:hAnsi="Open Sans" w:cs="Open Sans"/>
                <w:lang w:val="et-EE"/>
              </w:rPr>
              <w:t xml:space="preserve"> projekti lõpus</w:t>
            </w:r>
          </w:p>
        </w:tc>
      </w:tr>
      <w:tr w:rsidR="00C81F25" w:rsidRPr="00793975" w14:paraId="4F32862C" w14:textId="77777777" w:rsidTr="00F65005">
        <w:tc>
          <w:tcPr>
            <w:tcW w:w="5000" w:type="pct"/>
            <w:gridSpan w:val="2"/>
            <w:tcBorders>
              <w:bottom w:val="single" w:sz="4" w:space="0" w:color="auto"/>
            </w:tcBorders>
          </w:tcPr>
          <w:p w14:paraId="754A4C7D" w14:textId="77777777" w:rsidR="00C81F25" w:rsidRPr="00793975" w:rsidRDefault="00C81F25" w:rsidP="00C81F25">
            <w:pPr>
              <w:ind w:left="0" w:firstLine="0"/>
              <w:rPr>
                <w:rFonts w:ascii="Open Sans" w:hAnsi="Open Sans" w:cs="Open Sans"/>
                <w:lang w:val="et-EE"/>
              </w:rPr>
            </w:pPr>
            <w:r w:rsidRPr="00793975">
              <w:rPr>
                <w:rFonts w:ascii="Open Sans" w:hAnsi="Open Sans" w:cs="Open Sans"/>
                <w:b/>
                <w:lang w:val="et-EE"/>
              </w:rPr>
              <w:t>Andmete kogumise ja tõlgendamise juhised:</w:t>
            </w:r>
          </w:p>
          <w:p w14:paraId="1BEF879E" w14:textId="09956502" w:rsidR="00C81F25" w:rsidRPr="00793975" w:rsidRDefault="00C81F25" w:rsidP="00C81F25">
            <w:pPr>
              <w:ind w:left="0" w:firstLine="0"/>
              <w:rPr>
                <w:rFonts w:ascii="Open Sans" w:hAnsi="Open Sans" w:cs="Open Sans"/>
                <w:lang w:val="et-EE"/>
              </w:rPr>
            </w:pPr>
            <w:r w:rsidRPr="00793975">
              <w:rPr>
                <w:rFonts w:ascii="Open Sans" w:hAnsi="Open Sans" w:cs="Open Sans"/>
                <w:lang w:val="et-EE"/>
              </w:rPr>
              <w:t>Andmeid kogutakse küsimustiku</w:t>
            </w:r>
            <w:r>
              <w:rPr>
                <w:rFonts w:ascii="Open Sans" w:hAnsi="Open Sans" w:cs="Open Sans"/>
                <w:lang w:val="et-EE"/>
              </w:rPr>
              <w:t xml:space="preserve">, </w:t>
            </w:r>
            <w:r w:rsidRPr="00793975">
              <w:rPr>
                <w:rFonts w:ascii="Open Sans" w:hAnsi="Open Sans" w:cs="Open Sans"/>
                <w:lang w:val="et-EE"/>
              </w:rPr>
              <w:t>intervjuude</w:t>
            </w:r>
            <w:r>
              <w:rPr>
                <w:rFonts w:ascii="Open Sans" w:hAnsi="Open Sans" w:cs="Open Sans"/>
                <w:lang w:val="et-EE"/>
              </w:rPr>
              <w:t>, fookusgrupi vestluste jms</w:t>
            </w:r>
            <w:r w:rsidRPr="00793975">
              <w:rPr>
                <w:rFonts w:ascii="Open Sans" w:hAnsi="Open Sans" w:cs="Open Sans"/>
                <w:lang w:val="et-EE"/>
              </w:rPr>
              <w:t xml:space="preserve"> kaudu, sõltuvalt konkreetse projek</w:t>
            </w:r>
            <w:r>
              <w:rPr>
                <w:rFonts w:ascii="Open Sans" w:hAnsi="Open Sans" w:cs="Open Sans"/>
                <w:lang w:val="et-EE"/>
              </w:rPr>
              <w:t>ti kontekstist</w:t>
            </w:r>
            <w:r w:rsidRPr="00793975">
              <w:rPr>
                <w:rFonts w:ascii="Open Sans" w:hAnsi="Open Sans" w:cs="Open Sans"/>
                <w:lang w:val="et-EE"/>
              </w:rPr>
              <w:t xml:space="preserve">. </w:t>
            </w:r>
            <w:r>
              <w:rPr>
                <w:rFonts w:ascii="Open Sans" w:hAnsi="Open Sans" w:cs="Open Sans"/>
                <w:lang w:val="et-EE"/>
              </w:rPr>
              <w:t xml:space="preserve">Projekti elluviija disainib projektitegevustele sobiliku küsimustiku, mis peab andma võimaluse hinnata kvalitatiivselt kasutuselevõetud õppematerjali efektiivsust (nt haridustöötajate või õppijate tagasiside kaudu). </w:t>
            </w:r>
            <w:r w:rsidRPr="00793975">
              <w:rPr>
                <w:rFonts w:ascii="Open Sans" w:hAnsi="Open Sans" w:cs="Open Sans"/>
                <w:lang w:val="et-EE"/>
              </w:rPr>
              <w:t xml:space="preserve">Indikaatori pinnalt mõõdetud tulemusi raporteeritakse </w:t>
            </w:r>
            <w:r>
              <w:rPr>
                <w:rFonts w:ascii="Open Sans" w:hAnsi="Open Sans" w:cs="Open Sans"/>
                <w:lang w:val="et-EE"/>
              </w:rPr>
              <w:t>õppematerjalide</w:t>
            </w:r>
            <w:r w:rsidRPr="00793975">
              <w:rPr>
                <w:rFonts w:ascii="Open Sans" w:hAnsi="Open Sans" w:cs="Open Sans"/>
                <w:lang w:val="et-EE"/>
              </w:rPr>
              <w:t xml:space="preserve"> arvuna, mille </w:t>
            </w:r>
            <w:r>
              <w:rPr>
                <w:rFonts w:ascii="Open Sans" w:hAnsi="Open Sans" w:cs="Open Sans"/>
                <w:lang w:val="et-EE"/>
              </w:rPr>
              <w:t>kasutamist ja efektiivsust on kvalitatiivselt positiivseks hinnatud. Kui erinevad õppematerjalid moodustavad loogilise terviku/kompendiumi, siis loetakse need üheks.</w:t>
            </w:r>
          </w:p>
        </w:tc>
      </w:tr>
    </w:tbl>
    <w:p w14:paraId="50DE28BD" w14:textId="55787196" w:rsidR="00226A1F" w:rsidRDefault="00226A1F" w:rsidP="00E33A01">
      <w:pPr>
        <w:rPr>
          <w:rFonts w:ascii="Open Sans" w:hAnsi="Open Sans" w:cs="Open Sans"/>
          <w:lang w:val="et-EE"/>
        </w:rPr>
      </w:pPr>
    </w:p>
    <w:p w14:paraId="08AA7A10" w14:textId="77777777" w:rsidR="00C81F25" w:rsidRDefault="00C81F25" w:rsidP="00E33A01">
      <w:pPr>
        <w:rPr>
          <w:rFonts w:ascii="Open Sans" w:hAnsi="Open Sans" w:cs="Open Sans"/>
          <w:lang w:val="et-EE"/>
        </w:rPr>
      </w:pPr>
    </w:p>
    <w:p w14:paraId="7E560AB9" w14:textId="67D6E810" w:rsidR="00C81F25" w:rsidRDefault="00C81F25" w:rsidP="00C81F25">
      <w:pPr>
        <w:pStyle w:val="Heading2"/>
        <w:rPr>
          <w:lang w:val="et-EE"/>
        </w:rPr>
      </w:pPr>
      <w:bookmarkStart w:id="14" w:name="_Toc66356972"/>
      <w:r>
        <w:rPr>
          <w:lang w:val="et-EE"/>
        </w:rPr>
        <w:t>Maailmaharidus</w:t>
      </w:r>
      <w:bookmarkEnd w:id="14"/>
    </w:p>
    <w:p w14:paraId="45E6641A" w14:textId="77777777" w:rsidR="00C81F25" w:rsidRDefault="00C81F25" w:rsidP="00C81F25">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249"/>
        <w:gridCol w:w="4829"/>
      </w:tblGrid>
      <w:tr w:rsidR="00C81F25" w:rsidRPr="00793975" w14:paraId="5B7CCE10" w14:textId="77777777" w:rsidTr="00F65005">
        <w:trPr>
          <w:trHeight w:val="152"/>
        </w:trPr>
        <w:tc>
          <w:tcPr>
            <w:tcW w:w="5000" w:type="pct"/>
            <w:gridSpan w:val="2"/>
            <w:shd w:val="clear" w:color="auto" w:fill="F7CAAC" w:themeFill="accent2" w:themeFillTint="66"/>
          </w:tcPr>
          <w:p w14:paraId="329B0DE4" w14:textId="77777777" w:rsidR="00C81F25" w:rsidRDefault="00C81F25" w:rsidP="00F65005">
            <w:pPr>
              <w:ind w:left="0" w:firstLine="0"/>
              <w:rPr>
                <w:rFonts w:ascii="Open Sans" w:hAnsi="Open Sans" w:cs="Open Sans"/>
                <w:b/>
                <w:lang w:val="et-EE"/>
              </w:rPr>
            </w:pPr>
            <w:r w:rsidRPr="00793975">
              <w:rPr>
                <w:rFonts w:ascii="Open Sans" w:hAnsi="Open Sans" w:cs="Open Sans"/>
                <w:b/>
                <w:lang w:val="et-EE"/>
              </w:rPr>
              <w:t xml:space="preserve">Indikaatori kasutusvaldkond: </w:t>
            </w:r>
          </w:p>
          <w:p w14:paraId="0170B282" w14:textId="0DBCF5C4" w:rsidR="00C81F25" w:rsidRPr="00793975" w:rsidRDefault="00C81F25" w:rsidP="00F65005">
            <w:pPr>
              <w:ind w:left="0" w:firstLine="0"/>
              <w:rPr>
                <w:rFonts w:ascii="Open Sans" w:hAnsi="Open Sans" w:cs="Open Sans"/>
                <w:b/>
                <w:lang w:val="et-EE"/>
              </w:rPr>
            </w:pPr>
            <w:r>
              <w:rPr>
                <w:rFonts w:ascii="Open Sans" w:hAnsi="Open Sans" w:cs="Open Sans"/>
                <w:lang w:val="et-EE"/>
              </w:rPr>
              <w:t>Maailmah</w:t>
            </w:r>
            <w:r w:rsidRPr="00793975">
              <w:rPr>
                <w:rFonts w:ascii="Open Sans" w:hAnsi="Open Sans" w:cs="Open Sans"/>
                <w:lang w:val="et-EE"/>
              </w:rPr>
              <w:t>aridus</w:t>
            </w:r>
          </w:p>
        </w:tc>
      </w:tr>
      <w:tr w:rsidR="00C81F25" w:rsidRPr="00793975" w14:paraId="62A96689" w14:textId="77777777" w:rsidTr="00F65005">
        <w:trPr>
          <w:trHeight w:val="152"/>
        </w:trPr>
        <w:tc>
          <w:tcPr>
            <w:tcW w:w="5000" w:type="pct"/>
            <w:gridSpan w:val="2"/>
            <w:shd w:val="clear" w:color="auto" w:fill="F7CAAC" w:themeFill="accent2" w:themeFillTint="66"/>
          </w:tcPr>
          <w:p w14:paraId="5DFA156D" w14:textId="77777777" w:rsidR="00C81F25" w:rsidRDefault="00C81F25" w:rsidP="00F65005">
            <w:pPr>
              <w:ind w:left="0" w:firstLine="0"/>
              <w:rPr>
                <w:rFonts w:ascii="Open Sans" w:hAnsi="Open Sans" w:cs="Open Sans"/>
                <w:lang w:val="et-EE"/>
              </w:rPr>
            </w:pPr>
            <w:r w:rsidRPr="00793975">
              <w:rPr>
                <w:rFonts w:ascii="Open Sans" w:hAnsi="Open Sans" w:cs="Open Sans"/>
                <w:b/>
                <w:lang w:val="et-EE"/>
              </w:rPr>
              <w:t>Indikaatori tüüp:</w:t>
            </w:r>
            <w:r w:rsidRPr="00793975">
              <w:rPr>
                <w:rFonts w:ascii="Open Sans" w:hAnsi="Open Sans" w:cs="Open Sans"/>
                <w:lang w:val="et-EE"/>
              </w:rPr>
              <w:t xml:space="preserve"> </w:t>
            </w:r>
          </w:p>
          <w:p w14:paraId="5E14E531" w14:textId="77777777"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t>Tulemusindikaator</w:t>
            </w:r>
          </w:p>
        </w:tc>
      </w:tr>
      <w:tr w:rsidR="00C81F25" w:rsidRPr="00793975" w14:paraId="41389359" w14:textId="77777777" w:rsidTr="00F65005">
        <w:trPr>
          <w:trHeight w:val="152"/>
        </w:trPr>
        <w:tc>
          <w:tcPr>
            <w:tcW w:w="5000" w:type="pct"/>
            <w:gridSpan w:val="2"/>
            <w:shd w:val="clear" w:color="auto" w:fill="auto"/>
          </w:tcPr>
          <w:p w14:paraId="17CF7887"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Indikaatori nimetus:</w:t>
            </w:r>
          </w:p>
          <w:p w14:paraId="0D4F95F5" w14:textId="51F43FDF" w:rsidR="00C81F25" w:rsidRPr="00793975" w:rsidRDefault="00C81F25" w:rsidP="00F65005">
            <w:pPr>
              <w:ind w:left="0" w:firstLine="0"/>
              <w:rPr>
                <w:rFonts w:ascii="Open Sans" w:hAnsi="Open Sans" w:cs="Open Sans"/>
                <w:color w:val="000000" w:themeColor="text1"/>
                <w:lang w:val="et-EE"/>
              </w:rPr>
            </w:pPr>
            <w:r>
              <w:rPr>
                <w:rFonts w:ascii="Open Sans" w:hAnsi="Open Sans" w:cs="Open Sans"/>
                <w:color w:val="000000" w:themeColor="text1"/>
                <w:lang w:val="et-EE"/>
              </w:rPr>
              <w:t>Õ</w:t>
            </w:r>
            <w:r w:rsidRPr="00C81F25">
              <w:rPr>
                <w:rFonts w:ascii="Open Sans" w:hAnsi="Open Sans" w:cs="Open Sans"/>
                <w:color w:val="000000" w:themeColor="text1"/>
                <w:lang w:val="et-EE"/>
              </w:rPr>
              <w:t xml:space="preserve">ppijate arv, kelle teadmised ja/või hoiakud on projekti tagajärjel paranenud </w:t>
            </w:r>
            <w:r w:rsidRPr="00793975">
              <w:rPr>
                <w:rFonts w:ascii="Open Sans" w:hAnsi="Open Sans" w:cs="Open Sans"/>
                <w:color w:val="000000" w:themeColor="text1"/>
                <w:lang w:val="et-EE"/>
              </w:rPr>
              <w:t>(#)</w:t>
            </w:r>
          </w:p>
        </w:tc>
      </w:tr>
      <w:tr w:rsidR="00C81F25" w:rsidRPr="00793975" w14:paraId="5DEDF24B" w14:textId="77777777" w:rsidTr="00F65005">
        <w:tc>
          <w:tcPr>
            <w:tcW w:w="5000" w:type="pct"/>
            <w:gridSpan w:val="2"/>
            <w:tcBorders>
              <w:bottom w:val="single" w:sz="4" w:space="0" w:color="auto"/>
            </w:tcBorders>
          </w:tcPr>
          <w:p w14:paraId="327991C7" w14:textId="77777777" w:rsidR="00C81F25" w:rsidRPr="00793975" w:rsidRDefault="00C81F25" w:rsidP="00F65005">
            <w:pPr>
              <w:tabs>
                <w:tab w:val="left" w:pos="3960"/>
              </w:tabs>
              <w:ind w:left="0" w:firstLine="0"/>
              <w:rPr>
                <w:rFonts w:ascii="Open Sans" w:hAnsi="Open Sans" w:cs="Open Sans"/>
                <w:b/>
                <w:lang w:val="et-EE"/>
              </w:rPr>
            </w:pPr>
            <w:r w:rsidRPr="00793975">
              <w:rPr>
                <w:rFonts w:ascii="Open Sans" w:hAnsi="Open Sans" w:cs="Open Sans"/>
                <w:b/>
                <w:lang w:val="et-EE"/>
              </w:rPr>
              <w:t>Kirjeldus / eesmärk:</w:t>
            </w:r>
          </w:p>
          <w:p w14:paraId="7CDA4DF7" w14:textId="2E2D60EE" w:rsidR="00C81F25" w:rsidRPr="00A30CB9" w:rsidRDefault="00C81F25" w:rsidP="00F65005">
            <w:pPr>
              <w:tabs>
                <w:tab w:val="left" w:pos="3960"/>
              </w:tabs>
              <w:ind w:left="0" w:firstLine="0"/>
              <w:rPr>
                <w:rFonts w:ascii="Open Sans" w:hAnsi="Open Sans" w:cs="Open Sans"/>
                <w:lang w:val="et-EE"/>
              </w:rPr>
            </w:pPr>
            <w:r w:rsidRPr="00793975">
              <w:rPr>
                <w:rFonts w:ascii="Open Sans" w:hAnsi="Open Sans" w:cs="Open Sans"/>
                <w:lang w:val="et-EE"/>
              </w:rPr>
              <w:t xml:space="preserve">Indikaator mõõdab nende </w:t>
            </w:r>
            <w:r>
              <w:rPr>
                <w:rFonts w:ascii="Open Sans" w:hAnsi="Open Sans" w:cs="Open Sans"/>
                <w:lang w:val="et-EE"/>
              </w:rPr>
              <w:t>õppijate</w:t>
            </w:r>
            <w:r w:rsidRPr="00793975">
              <w:rPr>
                <w:rFonts w:ascii="Open Sans" w:hAnsi="Open Sans" w:cs="Open Sans"/>
                <w:lang w:val="et-EE"/>
              </w:rPr>
              <w:t xml:space="preserve"> arvu, kelle </w:t>
            </w:r>
            <w:r>
              <w:rPr>
                <w:rFonts w:ascii="Open Sans" w:hAnsi="Open Sans" w:cs="Open Sans"/>
                <w:lang w:val="et-EE"/>
              </w:rPr>
              <w:t>maailmahariduse alased teadmised ja/või hoiakud</w:t>
            </w:r>
            <w:r w:rsidRPr="00793975">
              <w:rPr>
                <w:rFonts w:ascii="Open Sans" w:hAnsi="Open Sans" w:cs="Open Sans"/>
                <w:lang w:val="et-EE"/>
              </w:rPr>
              <w:t xml:space="preserve"> on projekti tulemusel </w:t>
            </w:r>
            <w:r>
              <w:rPr>
                <w:rFonts w:ascii="Open Sans" w:hAnsi="Open Sans" w:cs="Open Sans"/>
                <w:lang w:val="et-EE"/>
              </w:rPr>
              <w:t xml:space="preserve">tõendatult </w:t>
            </w:r>
            <w:r w:rsidRPr="00793975">
              <w:rPr>
                <w:rFonts w:ascii="Open Sans" w:hAnsi="Open Sans" w:cs="Open Sans"/>
                <w:lang w:val="et-EE"/>
              </w:rPr>
              <w:t>paranenud.</w:t>
            </w:r>
            <w:r>
              <w:rPr>
                <w:rFonts w:ascii="Open Sans" w:hAnsi="Open Sans" w:cs="Open Sans"/>
                <w:lang w:val="et-EE"/>
              </w:rPr>
              <w:t xml:space="preserve"> </w:t>
            </w:r>
            <w:r w:rsidRPr="00C81F25">
              <w:rPr>
                <w:rFonts w:ascii="Open Sans" w:hAnsi="Open Sans" w:cs="Open Sans"/>
                <w:lang w:val="et-EE"/>
              </w:rPr>
              <w:t xml:space="preserve">Arendatavate </w:t>
            </w:r>
            <w:r>
              <w:rPr>
                <w:rFonts w:ascii="Open Sans" w:hAnsi="Open Sans" w:cs="Open Sans"/>
                <w:lang w:val="et-EE"/>
              </w:rPr>
              <w:t>teadmiste ja/või hoiakute</w:t>
            </w:r>
            <w:r w:rsidRPr="00C81F25">
              <w:rPr>
                <w:rFonts w:ascii="Open Sans" w:hAnsi="Open Sans" w:cs="Open Sans"/>
                <w:lang w:val="et-EE"/>
              </w:rPr>
              <w:t xml:space="preserve"> täpne määratlus sõltub konkreetse projekti eesmärgist ja sõnastatakse projektitaotluses.</w:t>
            </w:r>
          </w:p>
        </w:tc>
      </w:tr>
      <w:tr w:rsidR="00C81F25" w:rsidRPr="00793975" w14:paraId="0FCB3CCB" w14:textId="77777777" w:rsidTr="00F65005">
        <w:tc>
          <w:tcPr>
            <w:tcW w:w="2340" w:type="pct"/>
            <w:tcBorders>
              <w:bottom w:val="single" w:sz="4" w:space="0" w:color="auto"/>
              <w:right w:val="single" w:sz="4" w:space="0" w:color="auto"/>
            </w:tcBorders>
          </w:tcPr>
          <w:p w14:paraId="0C7500F0" w14:textId="77777777" w:rsidR="00C81F25" w:rsidRPr="00793975" w:rsidRDefault="00C81F25" w:rsidP="00F65005">
            <w:pPr>
              <w:ind w:left="0" w:firstLine="0"/>
              <w:rPr>
                <w:rFonts w:ascii="Open Sans" w:hAnsi="Open Sans" w:cs="Open Sans"/>
                <w:lang w:val="et-EE"/>
              </w:rPr>
            </w:pPr>
            <w:r w:rsidRPr="00793975">
              <w:rPr>
                <w:rFonts w:ascii="Open Sans" w:hAnsi="Open Sans" w:cs="Open Sans"/>
                <w:b/>
                <w:lang w:val="et-EE"/>
              </w:rPr>
              <w:t>Indikaatori tüüp:</w:t>
            </w:r>
          </w:p>
          <w:p w14:paraId="7FB1BAEB" w14:textId="77777777"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t>Numbriline</w:t>
            </w:r>
          </w:p>
        </w:tc>
        <w:tc>
          <w:tcPr>
            <w:tcW w:w="2660" w:type="pct"/>
            <w:tcBorders>
              <w:left w:val="single" w:sz="4" w:space="0" w:color="auto"/>
              <w:bottom w:val="single" w:sz="4" w:space="0" w:color="auto"/>
            </w:tcBorders>
          </w:tcPr>
          <w:p w14:paraId="605CD15D"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Peamine andmeühik:</w:t>
            </w:r>
          </w:p>
          <w:p w14:paraId="63D8D0B3" w14:textId="77777777" w:rsidR="00C81F25" w:rsidRPr="00793975" w:rsidRDefault="00C81F25" w:rsidP="00F65005">
            <w:pPr>
              <w:ind w:left="0" w:firstLine="0"/>
              <w:rPr>
                <w:rFonts w:ascii="Open Sans" w:hAnsi="Open Sans" w:cs="Open Sans"/>
                <w:i/>
                <w:lang w:val="et-EE"/>
              </w:rPr>
            </w:pPr>
            <w:r w:rsidRPr="00793975">
              <w:rPr>
                <w:rFonts w:ascii="Open Sans" w:hAnsi="Open Sans" w:cs="Open Sans"/>
                <w:lang w:val="et-EE"/>
              </w:rPr>
              <w:t>Indiviid</w:t>
            </w:r>
          </w:p>
        </w:tc>
      </w:tr>
      <w:tr w:rsidR="00C81F25" w:rsidRPr="00793975" w14:paraId="35268BFF" w14:textId="77777777" w:rsidTr="00F65005">
        <w:tc>
          <w:tcPr>
            <w:tcW w:w="2340" w:type="pct"/>
            <w:tcBorders>
              <w:bottom w:val="single" w:sz="4" w:space="0" w:color="auto"/>
              <w:right w:val="single" w:sz="4" w:space="0" w:color="auto"/>
            </w:tcBorders>
          </w:tcPr>
          <w:p w14:paraId="02E80274"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Andmete kogumise viis:</w:t>
            </w:r>
          </w:p>
          <w:p w14:paraId="19B2D34A" w14:textId="77777777" w:rsidR="00C81F25" w:rsidRPr="00793975" w:rsidRDefault="00C81F25" w:rsidP="00F65005">
            <w:pPr>
              <w:ind w:left="0" w:firstLine="0"/>
              <w:rPr>
                <w:rFonts w:ascii="Open Sans" w:hAnsi="Open Sans" w:cs="Open Sans"/>
                <w:i/>
                <w:lang w:val="et-EE"/>
              </w:rPr>
            </w:pPr>
            <w:r>
              <w:rPr>
                <w:rFonts w:ascii="Open Sans" w:hAnsi="Open Sans" w:cs="Open Sans"/>
                <w:lang w:val="et-EE"/>
              </w:rPr>
              <w:t>Küsimustik, intervjuu, fookusgrupp vms</w:t>
            </w:r>
          </w:p>
        </w:tc>
        <w:tc>
          <w:tcPr>
            <w:tcW w:w="2660" w:type="pct"/>
            <w:tcBorders>
              <w:left w:val="single" w:sz="4" w:space="0" w:color="auto"/>
              <w:bottom w:val="single" w:sz="4" w:space="0" w:color="auto"/>
            </w:tcBorders>
          </w:tcPr>
          <w:p w14:paraId="7C608BBB"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 xml:space="preserve">Andmete </w:t>
            </w:r>
            <w:proofErr w:type="spellStart"/>
            <w:r w:rsidRPr="00793975">
              <w:rPr>
                <w:rFonts w:ascii="Open Sans" w:hAnsi="Open Sans" w:cs="Open Sans"/>
                <w:b/>
                <w:lang w:val="et-EE"/>
              </w:rPr>
              <w:t>osandamine</w:t>
            </w:r>
            <w:proofErr w:type="spellEnd"/>
            <w:r w:rsidRPr="00793975">
              <w:rPr>
                <w:rFonts w:ascii="Open Sans" w:hAnsi="Open Sans" w:cs="Open Sans"/>
                <w:b/>
                <w:lang w:val="et-EE"/>
              </w:rPr>
              <w:t xml:space="preserve"> (</w:t>
            </w:r>
            <w:proofErr w:type="spellStart"/>
            <w:r w:rsidRPr="00793975">
              <w:rPr>
                <w:rFonts w:ascii="Open Sans" w:hAnsi="Open Sans" w:cs="Open Sans"/>
                <w:b/>
                <w:lang w:val="et-EE"/>
              </w:rPr>
              <w:t>disagregeerimine</w:t>
            </w:r>
            <w:proofErr w:type="spellEnd"/>
            <w:r w:rsidRPr="00793975">
              <w:rPr>
                <w:rFonts w:ascii="Open Sans" w:hAnsi="Open Sans" w:cs="Open Sans"/>
                <w:b/>
                <w:lang w:val="et-EE"/>
              </w:rPr>
              <w:t>):</w:t>
            </w:r>
          </w:p>
          <w:p w14:paraId="1EDD9194" w14:textId="77777777" w:rsidR="00C81F25" w:rsidRPr="00793975" w:rsidRDefault="00C81F25" w:rsidP="00F65005">
            <w:pPr>
              <w:ind w:left="0" w:firstLine="0"/>
              <w:rPr>
                <w:rFonts w:ascii="Open Sans" w:hAnsi="Open Sans" w:cs="Open Sans"/>
                <w:lang w:val="et-EE"/>
              </w:rPr>
            </w:pPr>
            <w:r>
              <w:rPr>
                <w:rFonts w:ascii="Open Sans" w:hAnsi="Open Sans" w:cs="Open Sans"/>
                <w:lang w:val="et-EE"/>
              </w:rPr>
              <w:t>-</w:t>
            </w:r>
          </w:p>
        </w:tc>
      </w:tr>
      <w:tr w:rsidR="00C81F25" w:rsidRPr="00793975" w14:paraId="41370CBA" w14:textId="77777777" w:rsidTr="00F65005">
        <w:tc>
          <w:tcPr>
            <w:tcW w:w="5000" w:type="pct"/>
            <w:gridSpan w:val="2"/>
            <w:tcBorders>
              <w:bottom w:val="single" w:sz="4" w:space="0" w:color="auto"/>
            </w:tcBorders>
          </w:tcPr>
          <w:p w14:paraId="22D57614" w14:textId="77777777" w:rsidR="00C81F25" w:rsidRPr="00793975" w:rsidRDefault="00C81F25" w:rsidP="00F65005">
            <w:pPr>
              <w:ind w:left="0" w:firstLine="0"/>
              <w:rPr>
                <w:rFonts w:ascii="Open Sans" w:hAnsi="Open Sans" w:cs="Open Sans"/>
                <w:lang w:val="et-EE"/>
              </w:rPr>
            </w:pPr>
            <w:r w:rsidRPr="00793975">
              <w:rPr>
                <w:rFonts w:ascii="Open Sans" w:hAnsi="Open Sans" w:cs="Open Sans"/>
                <w:b/>
                <w:lang w:val="et-EE"/>
              </w:rPr>
              <w:t>Andmete kogumise aeg ja sagedus:</w:t>
            </w:r>
          </w:p>
          <w:p w14:paraId="721F98D5" w14:textId="62FA6668" w:rsidR="00C81F25" w:rsidRPr="00793975" w:rsidRDefault="00C81F25" w:rsidP="00F65005">
            <w:pPr>
              <w:ind w:left="0" w:firstLine="0"/>
              <w:rPr>
                <w:rFonts w:ascii="Open Sans" w:hAnsi="Open Sans" w:cs="Open Sans"/>
                <w:i/>
                <w:lang w:val="et-EE"/>
              </w:rPr>
            </w:pPr>
            <w:r>
              <w:rPr>
                <w:rFonts w:ascii="Open Sans" w:hAnsi="Open Sans" w:cs="Open Sans"/>
                <w:lang w:val="et-EE"/>
              </w:rPr>
              <w:t xml:space="preserve">Minimaalselt ainult </w:t>
            </w:r>
            <w:proofErr w:type="spellStart"/>
            <w:r>
              <w:rPr>
                <w:rFonts w:ascii="Open Sans" w:hAnsi="Open Sans" w:cs="Open Sans"/>
                <w:lang w:val="et-EE"/>
              </w:rPr>
              <w:t>järelhindamine</w:t>
            </w:r>
            <w:proofErr w:type="spellEnd"/>
            <w:r>
              <w:rPr>
                <w:rFonts w:ascii="Open Sans" w:hAnsi="Open Sans" w:cs="Open Sans"/>
                <w:lang w:val="et-EE"/>
              </w:rPr>
              <w:t xml:space="preserve">, soovituslikult </w:t>
            </w:r>
            <w:r w:rsidRPr="00793975">
              <w:rPr>
                <w:rFonts w:ascii="Open Sans" w:hAnsi="Open Sans" w:cs="Open Sans"/>
                <w:lang w:val="et-EE"/>
              </w:rPr>
              <w:t xml:space="preserve">eel- ja </w:t>
            </w:r>
            <w:proofErr w:type="spellStart"/>
            <w:r w:rsidRPr="00793975">
              <w:rPr>
                <w:rFonts w:ascii="Open Sans" w:hAnsi="Open Sans" w:cs="Open Sans"/>
                <w:lang w:val="et-EE"/>
              </w:rPr>
              <w:t>järelhindamine</w:t>
            </w:r>
            <w:proofErr w:type="spellEnd"/>
          </w:p>
        </w:tc>
      </w:tr>
      <w:tr w:rsidR="00C81F25" w:rsidRPr="00793975" w14:paraId="6E7D9B98" w14:textId="77777777" w:rsidTr="00F65005">
        <w:tc>
          <w:tcPr>
            <w:tcW w:w="5000" w:type="pct"/>
            <w:gridSpan w:val="2"/>
            <w:tcBorders>
              <w:bottom w:val="single" w:sz="4" w:space="0" w:color="auto"/>
            </w:tcBorders>
          </w:tcPr>
          <w:p w14:paraId="77F02464" w14:textId="77777777" w:rsidR="00C81F25" w:rsidRPr="00793975" w:rsidRDefault="00C81F25" w:rsidP="00F65005">
            <w:pPr>
              <w:ind w:left="0" w:firstLine="0"/>
              <w:rPr>
                <w:rFonts w:ascii="Open Sans" w:hAnsi="Open Sans" w:cs="Open Sans"/>
                <w:lang w:val="et-EE"/>
              </w:rPr>
            </w:pPr>
            <w:r w:rsidRPr="00793975">
              <w:rPr>
                <w:rFonts w:ascii="Open Sans" w:hAnsi="Open Sans" w:cs="Open Sans"/>
                <w:b/>
                <w:lang w:val="et-EE"/>
              </w:rPr>
              <w:t>Andmete kogumise ja tõlgendamise juhised:</w:t>
            </w:r>
          </w:p>
          <w:p w14:paraId="52B114F3" w14:textId="272FDCEB"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lastRenderedPageBreak/>
              <w:t xml:space="preserve">Andmeid kogutakse sõltuvalt projekti eesmärkidest </w:t>
            </w:r>
            <w:r>
              <w:rPr>
                <w:rFonts w:ascii="Open Sans" w:hAnsi="Open Sans" w:cs="Open Sans"/>
                <w:lang w:val="et-EE"/>
              </w:rPr>
              <w:t>teadmisi-hoiakuid</w:t>
            </w:r>
            <w:r w:rsidRPr="00793975">
              <w:rPr>
                <w:rFonts w:ascii="Open Sans" w:hAnsi="Open Sans" w:cs="Open Sans"/>
                <w:lang w:val="et-EE"/>
              </w:rPr>
              <w:t xml:space="preserve"> </w:t>
            </w:r>
            <w:r>
              <w:rPr>
                <w:rFonts w:ascii="Open Sans" w:hAnsi="Open Sans" w:cs="Open Sans"/>
                <w:lang w:val="et-EE"/>
              </w:rPr>
              <w:t>hindava</w:t>
            </w:r>
            <w:r w:rsidRPr="00793975">
              <w:rPr>
                <w:rFonts w:ascii="Open Sans" w:hAnsi="Open Sans" w:cs="Open Sans"/>
                <w:lang w:val="et-EE"/>
              </w:rPr>
              <w:t xml:space="preserve"> küsimustiku</w:t>
            </w:r>
            <w:r>
              <w:rPr>
                <w:rFonts w:ascii="Open Sans" w:hAnsi="Open Sans" w:cs="Open Sans"/>
                <w:lang w:val="et-EE"/>
              </w:rPr>
              <w:t xml:space="preserve">, </w:t>
            </w:r>
            <w:r w:rsidRPr="00793975">
              <w:rPr>
                <w:rFonts w:ascii="Open Sans" w:hAnsi="Open Sans" w:cs="Open Sans"/>
                <w:lang w:val="et-EE"/>
              </w:rPr>
              <w:t>intervjuude</w:t>
            </w:r>
            <w:r>
              <w:rPr>
                <w:rFonts w:ascii="Open Sans" w:hAnsi="Open Sans" w:cs="Open Sans"/>
                <w:lang w:val="et-EE"/>
              </w:rPr>
              <w:t xml:space="preserve"> või fookusgruppide</w:t>
            </w:r>
            <w:r w:rsidRPr="00793975">
              <w:rPr>
                <w:rFonts w:ascii="Open Sans" w:hAnsi="Open Sans" w:cs="Open Sans"/>
                <w:lang w:val="et-EE"/>
              </w:rPr>
              <w:t xml:space="preserve"> kaudu, soovitavalt kõikidelt kasusaajatelt (suure kasusaajate arvu korral võib küsitleda ka </w:t>
            </w:r>
            <w:r>
              <w:rPr>
                <w:rFonts w:ascii="Open Sans" w:hAnsi="Open Sans" w:cs="Open Sans"/>
                <w:lang w:val="et-EE"/>
              </w:rPr>
              <w:t>representatiivset</w:t>
            </w:r>
            <w:r w:rsidRPr="00793975">
              <w:rPr>
                <w:rFonts w:ascii="Open Sans" w:hAnsi="Open Sans" w:cs="Open Sans"/>
                <w:lang w:val="et-EE"/>
              </w:rPr>
              <w:t xml:space="preserve"> valimit). Eel- ja </w:t>
            </w:r>
            <w:proofErr w:type="spellStart"/>
            <w:r w:rsidRPr="00793975">
              <w:rPr>
                <w:rFonts w:ascii="Open Sans" w:hAnsi="Open Sans" w:cs="Open Sans"/>
                <w:lang w:val="et-EE"/>
              </w:rPr>
              <w:t>järelhindamise</w:t>
            </w:r>
            <w:proofErr w:type="spellEnd"/>
            <w:r w:rsidRPr="00793975">
              <w:rPr>
                <w:rFonts w:ascii="Open Sans" w:hAnsi="Open Sans" w:cs="Open Sans"/>
                <w:lang w:val="et-EE"/>
              </w:rPr>
              <w:t xml:space="preserve"> käigus kogutavad andmed peaksid olema võrreldavad, et hinnata </w:t>
            </w:r>
            <w:r>
              <w:rPr>
                <w:rFonts w:ascii="Open Sans" w:hAnsi="Open Sans" w:cs="Open Sans"/>
                <w:lang w:val="et-EE"/>
              </w:rPr>
              <w:t>teadmiste-hoiakute</w:t>
            </w:r>
            <w:r w:rsidRPr="00793975">
              <w:rPr>
                <w:rFonts w:ascii="Open Sans" w:hAnsi="Open Sans" w:cs="Open Sans"/>
                <w:lang w:val="et-EE"/>
              </w:rPr>
              <w:t xml:space="preserve"> muutust.</w:t>
            </w:r>
            <w:r>
              <w:rPr>
                <w:rFonts w:ascii="Open Sans" w:hAnsi="Open Sans" w:cs="Open Sans"/>
                <w:lang w:val="et-EE"/>
              </w:rPr>
              <w:t xml:space="preserve"> Projekti elluviija valib projektitegevustega sobiva hindamisinstrumendi (nt test). </w:t>
            </w:r>
            <w:r w:rsidRPr="00793975">
              <w:rPr>
                <w:rFonts w:ascii="Open Sans" w:hAnsi="Open Sans" w:cs="Open Sans"/>
                <w:lang w:val="et-EE"/>
              </w:rPr>
              <w:t xml:space="preserve">Kvalitatiivne hinnang </w:t>
            </w:r>
            <w:r w:rsidR="00933525">
              <w:rPr>
                <w:rFonts w:ascii="Open Sans" w:hAnsi="Open Sans" w:cs="Open Sans"/>
                <w:lang w:val="et-EE"/>
              </w:rPr>
              <w:t>peab võimaldama</w:t>
            </w:r>
            <w:r w:rsidRPr="00793975">
              <w:rPr>
                <w:rFonts w:ascii="Open Sans" w:hAnsi="Open Sans" w:cs="Open Sans"/>
                <w:lang w:val="et-EE"/>
              </w:rPr>
              <w:t xml:space="preserve"> analüüsida, kuidas või millised </w:t>
            </w:r>
            <w:r>
              <w:rPr>
                <w:rFonts w:ascii="Open Sans" w:hAnsi="Open Sans" w:cs="Open Sans"/>
                <w:lang w:val="et-EE"/>
              </w:rPr>
              <w:t>teadmised-hoiakud on</w:t>
            </w:r>
            <w:r w:rsidRPr="00793975">
              <w:rPr>
                <w:rFonts w:ascii="Open Sans" w:hAnsi="Open Sans" w:cs="Open Sans"/>
                <w:lang w:val="et-EE"/>
              </w:rPr>
              <w:t xml:space="preserve"> projekti tulemusel paranenud. Indikaatori pinnalt mõõdetud tulemusi raporteeritakse </w:t>
            </w:r>
            <w:r>
              <w:rPr>
                <w:rFonts w:ascii="Open Sans" w:hAnsi="Open Sans" w:cs="Open Sans"/>
                <w:lang w:val="et-EE"/>
              </w:rPr>
              <w:t>õppijate</w:t>
            </w:r>
            <w:r w:rsidRPr="00793975">
              <w:rPr>
                <w:rFonts w:ascii="Open Sans" w:hAnsi="Open Sans" w:cs="Open Sans"/>
                <w:lang w:val="et-EE"/>
              </w:rPr>
              <w:t xml:space="preserve"> </w:t>
            </w:r>
            <w:r>
              <w:rPr>
                <w:rFonts w:ascii="Open Sans" w:hAnsi="Open Sans" w:cs="Open Sans"/>
                <w:lang w:val="et-EE"/>
              </w:rPr>
              <w:t>arvuna, kelle kompetentsid on hindamise alusel paranenud.</w:t>
            </w:r>
          </w:p>
        </w:tc>
      </w:tr>
    </w:tbl>
    <w:p w14:paraId="63C716F2" w14:textId="77777777" w:rsidR="00C81F25" w:rsidRDefault="00C81F25" w:rsidP="00C81F25">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249"/>
        <w:gridCol w:w="4829"/>
      </w:tblGrid>
      <w:tr w:rsidR="00C81F25" w:rsidRPr="00793975" w14:paraId="513C10E9" w14:textId="77777777" w:rsidTr="00F65005">
        <w:trPr>
          <w:trHeight w:val="152"/>
        </w:trPr>
        <w:tc>
          <w:tcPr>
            <w:tcW w:w="5000" w:type="pct"/>
            <w:gridSpan w:val="2"/>
            <w:shd w:val="clear" w:color="auto" w:fill="F7CAAC" w:themeFill="accent2" w:themeFillTint="66"/>
          </w:tcPr>
          <w:p w14:paraId="67C81E26" w14:textId="77777777" w:rsidR="00C81F25" w:rsidRDefault="00C81F25" w:rsidP="00F65005">
            <w:pPr>
              <w:ind w:left="0" w:firstLine="0"/>
              <w:rPr>
                <w:rFonts w:ascii="Open Sans" w:hAnsi="Open Sans" w:cs="Open Sans"/>
                <w:b/>
                <w:lang w:val="et-EE"/>
              </w:rPr>
            </w:pPr>
            <w:r w:rsidRPr="00793975">
              <w:rPr>
                <w:rFonts w:ascii="Open Sans" w:hAnsi="Open Sans" w:cs="Open Sans"/>
                <w:b/>
                <w:lang w:val="et-EE"/>
              </w:rPr>
              <w:t xml:space="preserve">Indikaatori kasutusvaldkond: </w:t>
            </w:r>
          </w:p>
          <w:p w14:paraId="033988A7" w14:textId="2F4C983A" w:rsidR="00C81F25" w:rsidRPr="00793975" w:rsidRDefault="00C81F25" w:rsidP="00F65005">
            <w:pPr>
              <w:ind w:left="0" w:firstLine="0"/>
              <w:rPr>
                <w:rFonts w:ascii="Open Sans" w:hAnsi="Open Sans" w:cs="Open Sans"/>
                <w:b/>
                <w:lang w:val="et-EE"/>
              </w:rPr>
            </w:pPr>
            <w:r>
              <w:rPr>
                <w:rFonts w:ascii="Open Sans" w:hAnsi="Open Sans" w:cs="Open Sans"/>
                <w:lang w:val="et-EE"/>
              </w:rPr>
              <w:t>Maailmah</w:t>
            </w:r>
            <w:r w:rsidRPr="00793975">
              <w:rPr>
                <w:rFonts w:ascii="Open Sans" w:hAnsi="Open Sans" w:cs="Open Sans"/>
                <w:lang w:val="et-EE"/>
              </w:rPr>
              <w:t>aridus</w:t>
            </w:r>
          </w:p>
        </w:tc>
      </w:tr>
      <w:tr w:rsidR="00C81F25" w:rsidRPr="00793975" w14:paraId="546837FC" w14:textId="77777777" w:rsidTr="00F65005">
        <w:trPr>
          <w:trHeight w:val="152"/>
        </w:trPr>
        <w:tc>
          <w:tcPr>
            <w:tcW w:w="5000" w:type="pct"/>
            <w:gridSpan w:val="2"/>
            <w:shd w:val="clear" w:color="auto" w:fill="F7CAAC" w:themeFill="accent2" w:themeFillTint="66"/>
          </w:tcPr>
          <w:p w14:paraId="086194DD" w14:textId="77777777" w:rsidR="00C81F25" w:rsidRDefault="00C81F25" w:rsidP="00F65005">
            <w:pPr>
              <w:ind w:left="0" w:firstLine="0"/>
              <w:rPr>
                <w:rFonts w:ascii="Open Sans" w:hAnsi="Open Sans" w:cs="Open Sans"/>
                <w:lang w:val="et-EE"/>
              </w:rPr>
            </w:pPr>
            <w:r w:rsidRPr="00793975">
              <w:rPr>
                <w:rFonts w:ascii="Open Sans" w:hAnsi="Open Sans" w:cs="Open Sans"/>
                <w:b/>
                <w:lang w:val="et-EE"/>
              </w:rPr>
              <w:t>Indikaatori tüüp:</w:t>
            </w:r>
            <w:r w:rsidRPr="00793975">
              <w:rPr>
                <w:rFonts w:ascii="Open Sans" w:hAnsi="Open Sans" w:cs="Open Sans"/>
                <w:lang w:val="et-EE"/>
              </w:rPr>
              <w:t xml:space="preserve"> </w:t>
            </w:r>
          </w:p>
          <w:p w14:paraId="2298A114" w14:textId="77777777"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t>Tulemusindikaator</w:t>
            </w:r>
          </w:p>
        </w:tc>
      </w:tr>
      <w:tr w:rsidR="00C81F25" w:rsidRPr="00793975" w14:paraId="0DE7109E" w14:textId="77777777" w:rsidTr="00F65005">
        <w:trPr>
          <w:trHeight w:val="152"/>
        </w:trPr>
        <w:tc>
          <w:tcPr>
            <w:tcW w:w="5000" w:type="pct"/>
            <w:gridSpan w:val="2"/>
            <w:shd w:val="clear" w:color="auto" w:fill="auto"/>
          </w:tcPr>
          <w:p w14:paraId="3D388F78"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Indikaatori nimetus:</w:t>
            </w:r>
          </w:p>
          <w:p w14:paraId="3DE4CF07" w14:textId="77777777" w:rsidR="00C81F25" w:rsidRPr="00793975" w:rsidRDefault="00C81F25" w:rsidP="00F65005">
            <w:pPr>
              <w:ind w:left="0" w:firstLine="0"/>
              <w:rPr>
                <w:rFonts w:ascii="Open Sans" w:hAnsi="Open Sans" w:cs="Open Sans"/>
                <w:color w:val="000000" w:themeColor="text1"/>
                <w:lang w:val="et-EE"/>
              </w:rPr>
            </w:pPr>
            <w:r w:rsidRPr="00793975">
              <w:rPr>
                <w:rFonts w:ascii="Open Sans" w:hAnsi="Open Sans" w:cs="Open Sans"/>
                <w:color w:val="000000" w:themeColor="text1"/>
                <w:lang w:val="et-EE"/>
              </w:rPr>
              <w:t>Haridustöötajate arv, kelle kompetentsid on projekti tagajärjel paranenud (#)</w:t>
            </w:r>
          </w:p>
        </w:tc>
      </w:tr>
      <w:tr w:rsidR="00C81F25" w:rsidRPr="00793975" w14:paraId="296AA2CB" w14:textId="77777777" w:rsidTr="00F65005">
        <w:tc>
          <w:tcPr>
            <w:tcW w:w="5000" w:type="pct"/>
            <w:gridSpan w:val="2"/>
            <w:tcBorders>
              <w:bottom w:val="single" w:sz="4" w:space="0" w:color="auto"/>
            </w:tcBorders>
          </w:tcPr>
          <w:p w14:paraId="74754567" w14:textId="77777777" w:rsidR="00C81F25" w:rsidRPr="00793975" w:rsidRDefault="00C81F25" w:rsidP="00F65005">
            <w:pPr>
              <w:tabs>
                <w:tab w:val="left" w:pos="3960"/>
              </w:tabs>
              <w:ind w:left="0" w:firstLine="0"/>
              <w:rPr>
                <w:rFonts w:ascii="Open Sans" w:hAnsi="Open Sans" w:cs="Open Sans"/>
                <w:b/>
                <w:lang w:val="et-EE"/>
              </w:rPr>
            </w:pPr>
            <w:r w:rsidRPr="00793975">
              <w:rPr>
                <w:rFonts w:ascii="Open Sans" w:hAnsi="Open Sans" w:cs="Open Sans"/>
                <w:b/>
                <w:lang w:val="et-EE"/>
              </w:rPr>
              <w:t>Kirjeldus / eesmärk:</w:t>
            </w:r>
          </w:p>
          <w:p w14:paraId="51F46F9C" w14:textId="1CC08F73" w:rsidR="00C81F25" w:rsidRPr="00793975" w:rsidRDefault="00C81F25" w:rsidP="00F65005">
            <w:pPr>
              <w:tabs>
                <w:tab w:val="left" w:pos="3960"/>
              </w:tabs>
              <w:ind w:left="0" w:firstLine="0"/>
              <w:rPr>
                <w:rFonts w:ascii="Open Sans" w:hAnsi="Open Sans" w:cs="Open Sans"/>
                <w:lang w:val="et-EE"/>
              </w:rPr>
            </w:pPr>
            <w:r w:rsidRPr="00793975">
              <w:rPr>
                <w:rFonts w:ascii="Open Sans" w:hAnsi="Open Sans" w:cs="Open Sans"/>
                <w:lang w:val="et-EE"/>
              </w:rPr>
              <w:t xml:space="preserve">Kompetentsid viitavad </w:t>
            </w:r>
            <w:r w:rsidRPr="00793975">
              <w:rPr>
                <w:rFonts w:ascii="Open Sans" w:hAnsi="Open Sans" w:cs="Open Sans"/>
                <w:shd w:val="clear" w:color="auto" w:fill="FFFFFF"/>
                <w:lang w:val="et-EE"/>
              </w:rPr>
              <w:t xml:space="preserve">teadmiste, oskuste, hoiakute ja väärtushinnangute kogumile, mis on vajalikud tulemuslikuks tegutsemiseks teatud valdkonnas. </w:t>
            </w:r>
            <w:r>
              <w:rPr>
                <w:rFonts w:ascii="Open Sans" w:hAnsi="Open Sans" w:cs="Open Sans"/>
                <w:shd w:val="clear" w:color="auto" w:fill="FFFFFF"/>
                <w:lang w:val="et-EE"/>
              </w:rPr>
              <w:t xml:space="preserve">Arendatavate maailmahariduslike kompetentside </w:t>
            </w:r>
            <w:r w:rsidRPr="00793975">
              <w:rPr>
                <w:rFonts w:ascii="Open Sans" w:hAnsi="Open Sans" w:cs="Open Sans"/>
                <w:lang w:val="et-EE"/>
              </w:rPr>
              <w:t xml:space="preserve">täpne </w:t>
            </w:r>
            <w:r>
              <w:rPr>
                <w:rFonts w:ascii="Open Sans" w:hAnsi="Open Sans" w:cs="Open Sans"/>
                <w:lang w:val="et-EE"/>
              </w:rPr>
              <w:t xml:space="preserve">määratlus </w:t>
            </w:r>
            <w:r w:rsidRPr="00793975">
              <w:rPr>
                <w:rFonts w:ascii="Open Sans" w:hAnsi="Open Sans" w:cs="Open Sans"/>
                <w:lang w:val="et-EE"/>
              </w:rPr>
              <w:t>sõltub konkreetse projekti eesmärgist</w:t>
            </w:r>
            <w:r>
              <w:rPr>
                <w:rFonts w:ascii="Open Sans" w:hAnsi="Open Sans" w:cs="Open Sans"/>
                <w:lang w:val="et-EE"/>
              </w:rPr>
              <w:t xml:space="preserve"> ja sõnastatakse projektitaotluses. </w:t>
            </w:r>
            <w:r w:rsidRPr="00793975">
              <w:rPr>
                <w:rFonts w:ascii="Open Sans" w:hAnsi="Open Sans" w:cs="Open Sans"/>
                <w:lang w:val="et-EE"/>
              </w:rPr>
              <w:t xml:space="preserve">Indikaatori fookuses on otsesed kasusaajad ehk </w:t>
            </w:r>
            <w:r>
              <w:rPr>
                <w:rFonts w:ascii="Open Sans" w:hAnsi="Open Sans" w:cs="Open Sans"/>
                <w:lang w:val="et-EE"/>
              </w:rPr>
              <w:t>haridus</w:t>
            </w:r>
            <w:r w:rsidRPr="00793975">
              <w:rPr>
                <w:rFonts w:ascii="Open Sans" w:hAnsi="Open Sans" w:cs="Open Sans"/>
                <w:lang w:val="et-EE"/>
              </w:rPr>
              <w:t xml:space="preserve">töötajad, kes on vahetult osalenud ja saanud kasu projekti raames ellu viidud tegevustest. Indikaator jälgib </w:t>
            </w:r>
            <w:r>
              <w:rPr>
                <w:rFonts w:ascii="Open Sans" w:hAnsi="Open Sans" w:cs="Open Sans"/>
                <w:lang w:val="et-EE"/>
              </w:rPr>
              <w:t>haridus</w:t>
            </w:r>
            <w:r w:rsidRPr="00793975">
              <w:rPr>
                <w:rFonts w:ascii="Open Sans" w:hAnsi="Open Sans" w:cs="Open Sans"/>
                <w:lang w:val="et-EE"/>
              </w:rPr>
              <w:t>töötajate kompetentside</w:t>
            </w:r>
            <w:r>
              <w:rPr>
                <w:rFonts w:ascii="Open Sans" w:hAnsi="Open Sans" w:cs="Open Sans"/>
                <w:lang w:val="et-EE"/>
              </w:rPr>
              <w:t xml:space="preserve"> muutust ajas</w:t>
            </w:r>
            <w:r w:rsidRPr="00793975">
              <w:rPr>
                <w:rFonts w:ascii="Open Sans" w:hAnsi="Open Sans" w:cs="Open Sans"/>
                <w:lang w:val="et-EE"/>
              </w:rPr>
              <w:t>.</w:t>
            </w:r>
          </w:p>
        </w:tc>
      </w:tr>
      <w:tr w:rsidR="00C81F25" w:rsidRPr="00793975" w14:paraId="26B2AE79" w14:textId="77777777" w:rsidTr="00F65005">
        <w:tc>
          <w:tcPr>
            <w:tcW w:w="2340" w:type="pct"/>
            <w:tcBorders>
              <w:bottom w:val="single" w:sz="4" w:space="0" w:color="auto"/>
              <w:right w:val="single" w:sz="4" w:space="0" w:color="auto"/>
            </w:tcBorders>
          </w:tcPr>
          <w:p w14:paraId="7AF40788" w14:textId="77777777" w:rsidR="00C81F25" w:rsidRPr="00793975" w:rsidRDefault="00C81F25" w:rsidP="00F65005">
            <w:pPr>
              <w:ind w:left="0" w:firstLine="0"/>
              <w:rPr>
                <w:rFonts w:ascii="Open Sans" w:hAnsi="Open Sans" w:cs="Open Sans"/>
                <w:lang w:val="et-EE"/>
              </w:rPr>
            </w:pPr>
            <w:r w:rsidRPr="00793975">
              <w:rPr>
                <w:rFonts w:ascii="Open Sans" w:hAnsi="Open Sans" w:cs="Open Sans"/>
                <w:b/>
                <w:lang w:val="et-EE"/>
              </w:rPr>
              <w:t>Indikaatori tüüp:</w:t>
            </w:r>
          </w:p>
          <w:p w14:paraId="7ED1D8AD" w14:textId="77777777"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t>Numbriline</w:t>
            </w:r>
          </w:p>
        </w:tc>
        <w:tc>
          <w:tcPr>
            <w:tcW w:w="2660" w:type="pct"/>
            <w:tcBorders>
              <w:left w:val="single" w:sz="4" w:space="0" w:color="auto"/>
              <w:bottom w:val="single" w:sz="4" w:space="0" w:color="auto"/>
            </w:tcBorders>
          </w:tcPr>
          <w:p w14:paraId="537250D2"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Peamine andmeühik:</w:t>
            </w:r>
          </w:p>
          <w:p w14:paraId="63935863" w14:textId="77777777"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t>Indiviid</w:t>
            </w:r>
          </w:p>
        </w:tc>
      </w:tr>
      <w:tr w:rsidR="00C81F25" w:rsidRPr="00793975" w14:paraId="6B8DD963" w14:textId="77777777" w:rsidTr="00F65005">
        <w:tc>
          <w:tcPr>
            <w:tcW w:w="2340" w:type="pct"/>
            <w:tcBorders>
              <w:bottom w:val="single" w:sz="4" w:space="0" w:color="auto"/>
              <w:right w:val="single" w:sz="4" w:space="0" w:color="auto"/>
            </w:tcBorders>
          </w:tcPr>
          <w:p w14:paraId="2FDC3000"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Andmete kogumise viis:</w:t>
            </w:r>
          </w:p>
          <w:p w14:paraId="2D2A33E3" w14:textId="77777777" w:rsidR="00C81F25" w:rsidRPr="00793975" w:rsidRDefault="00C81F25" w:rsidP="00F65005">
            <w:pPr>
              <w:ind w:left="0" w:firstLine="0"/>
              <w:rPr>
                <w:rFonts w:ascii="Open Sans" w:hAnsi="Open Sans" w:cs="Open Sans"/>
                <w:i/>
                <w:lang w:val="et-EE"/>
              </w:rPr>
            </w:pPr>
            <w:r>
              <w:rPr>
                <w:rFonts w:ascii="Open Sans" w:hAnsi="Open Sans" w:cs="Open Sans"/>
                <w:lang w:val="et-EE"/>
              </w:rPr>
              <w:t>Küsimustik või intervjuu</w:t>
            </w:r>
          </w:p>
        </w:tc>
        <w:tc>
          <w:tcPr>
            <w:tcW w:w="2660" w:type="pct"/>
            <w:tcBorders>
              <w:left w:val="single" w:sz="4" w:space="0" w:color="auto"/>
              <w:bottom w:val="single" w:sz="4" w:space="0" w:color="auto"/>
            </w:tcBorders>
          </w:tcPr>
          <w:p w14:paraId="471554AB"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 xml:space="preserve">Andmete </w:t>
            </w:r>
            <w:proofErr w:type="spellStart"/>
            <w:r w:rsidRPr="00793975">
              <w:rPr>
                <w:rFonts w:ascii="Open Sans" w:hAnsi="Open Sans" w:cs="Open Sans"/>
                <w:b/>
                <w:lang w:val="et-EE"/>
              </w:rPr>
              <w:t>osandamine</w:t>
            </w:r>
            <w:proofErr w:type="spellEnd"/>
            <w:r w:rsidRPr="00793975">
              <w:rPr>
                <w:rFonts w:ascii="Open Sans" w:hAnsi="Open Sans" w:cs="Open Sans"/>
                <w:b/>
                <w:lang w:val="et-EE"/>
              </w:rPr>
              <w:t xml:space="preserve"> (</w:t>
            </w:r>
            <w:proofErr w:type="spellStart"/>
            <w:r w:rsidRPr="00793975">
              <w:rPr>
                <w:rFonts w:ascii="Open Sans" w:hAnsi="Open Sans" w:cs="Open Sans"/>
                <w:b/>
                <w:lang w:val="et-EE"/>
              </w:rPr>
              <w:t>disagregeerimine</w:t>
            </w:r>
            <w:proofErr w:type="spellEnd"/>
            <w:r w:rsidRPr="00793975">
              <w:rPr>
                <w:rFonts w:ascii="Open Sans" w:hAnsi="Open Sans" w:cs="Open Sans"/>
                <w:b/>
                <w:lang w:val="et-EE"/>
              </w:rPr>
              <w:t>):</w:t>
            </w:r>
          </w:p>
          <w:p w14:paraId="185E0FB9" w14:textId="77777777" w:rsidR="00C81F25" w:rsidRPr="00793975" w:rsidRDefault="00C81F25" w:rsidP="00F65005">
            <w:pPr>
              <w:ind w:left="0" w:firstLine="0"/>
              <w:rPr>
                <w:rFonts w:ascii="Open Sans" w:hAnsi="Open Sans" w:cs="Open Sans"/>
                <w:lang w:val="et-EE"/>
              </w:rPr>
            </w:pPr>
            <w:r>
              <w:rPr>
                <w:rFonts w:ascii="Open Sans" w:hAnsi="Open Sans" w:cs="Open Sans"/>
                <w:lang w:val="et-EE"/>
              </w:rPr>
              <w:t>-</w:t>
            </w:r>
          </w:p>
        </w:tc>
      </w:tr>
      <w:tr w:rsidR="00C81F25" w:rsidRPr="00793975" w14:paraId="42EBC0BA" w14:textId="77777777" w:rsidTr="00F65005">
        <w:tc>
          <w:tcPr>
            <w:tcW w:w="5000" w:type="pct"/>
            <w:gridSpan w:val="2"/>
            <w:tcBorders>
              <w:bottom w:val="single" w:sz="4" w:space="0" w:color="auto"/>
            </w:tcBorders>
          </w:tcPr>
          <w:p w14:paraId="3BD9991C" w14:textId="77777777" w:rsidR="00C81F25" w:rsidRPr="00793975" w:rsidRDefault="00C81F25" w:rsidP="00F65005">
            <w:pPr>
              <w:ind w:left="0" w:firstLine="0"/>
              <w:rPr>
                <w:rFonts w:ascii="Open Sans" w:hAnsi="Open Sans" w:cs="Open Sans"/>
                <w:lang w:val="et-EE"/>
              </w:rPr>
            </w:pPr>
            <w:r w:rsidRPr="00793975">
              <w:rPr>
                <w:rFonts w:ascii="Open Sans" w:hAnsi="Open Sans" w:cs="Open Sans"/>
                <w:b/>
                <w:lang w:val="et-EE"/>
              </w:rPr>
              <w:t>Andmete kogumise aeg ja sagedus:</w:t>
            </w:r>
          </w:p>
          <w:p w14:paraId="25D3A19D" w14:textId="37733131" w:rsidR="00C81F25" w:rsidRPr="00793975" w:rsidRDefault="00C81F25" w:rsidP="00F65005">
            <w:pPr>
              <w:ind w:left="0" w:firstLine="0"/>
              <w:rPr>
                <w:rFonts w:ascii="Open Sans" w:hAnsi="Open Sans" w:cs="Open Sans"/>
                <w:i/>
                <w:lang w:val="et-EE"/>
              </w:rPr>
            </w:pPr>
            <w:r w:rsidRPr="00793975">
              <w:rPr>
                <w:rFonts w:ascii="Open Sans" w:hAnsi="Open Sans" w:cs="Open Sans"/>
                <w:lang w:val="et-EE"/>
              </w:rPr>
              <w:t xml:space="preserve">Vähemalt eel- ja </w:t>
            </w:r>
            <w:proofErr w:type="spellStart"/>
            <w:r w:rsidRPr="00793975">
              <w:rPr>
                <w:rFonts w:ascii="Open Sans" w:hAnsi="Open Sans" w:cs="Open Sans"/>
                <w:lang w:val="et-EE"/>
              </w:rPr>
              <w:t>järelhindamine</w:t>
            </w:r>
            <w:proofErr w:type="spellEnd"/>
            <w:r w:rsidRPr="00793975">
              <w:rPr>
                <w:rFonts w:ascii="Open Sans" w:hAnsi="Open Sans" w:cs="Open Sans"/>
                <w:lang w:val="et-EE"/>
              </w:rPr>
              <w:t xml:space="preserve">. Eelhindamine võiks toimuda kasusaajate projekti valiku järel, enne </w:t>
            </w:r>
            <w:r>
              <w:rPr>
                <w:rFonts w:ascii="Open Sans" w:hAnsi="Open Sans" w:cs="Open Sans"/>
                <w:lang w:val="et-EE"/>
              </w:rPr>
              <w:t>sisutegevuste</w:t>
            </w:r>
            <w:r w:rsidRPr="00793975">
              <w:rPr>
                <w:rFonts w:ascii="Open Sans" w:hAnsi="Open Sans" w:cs="Open Sans"/>
                <w:lang w:val="et-EE"/>
              </w:rPr>
              <w:t xml:space="preserve"> algust; </w:t>
            </w:r>
            <w:proofErr w:type="spellStart"/>
            <w:r w:rsidRPr="00793975">
              <w:rPr>
                <w:rFonts w:ascii="Open Sans" w:hAnsi="Open Sans" w:cs="Open Sans"/>
                <w:lang w:val="et-EE"/>
              </w:rPr>
              <w:t>järelhindamine</w:t>
            </w:r>
            <w:proofErr w:type="spellEnd"/>
            <w:r w:rsidRPr="00793975">
              <w:rPr>
                <w:rFonts w:ascii="Open Sans" w:hAnsi="Open Sans" w:cs="Open Sans"/>
                <w:lang w:val="et-EE"/>
              </w:rPr>
              <w:t xml:space="preserve"> võiks toimuda pärast projekti peamiste tegevuste (nt täiendkoolituste) elluviimist (mida pikem periood, seda paremini tulevad välja pikaajalised</w:t>
            </w:r>
            <w:r w:rsidR="00606AFF">
              <w:rPr>
                <w:rFonts w:ascii="Open Sans" w:hAnsi="Open Sans" w:cs="Open Sans"/>
                <w:lang w:val="et-EE"/>
              </w:rPr>
              <w:t>/püsivad</w:t>
            </w:r>
            <w:r w:rsidRPr="00793975">
              <w:rPr>
                <w:rFonts w:ascii="Open Sans" w:hAnsi="Open Sans" w:cs="Open Sans"/>
                <w:lang w:val="et-EE"/>
              </w:rPr>
              <w:t xml:space="preserve"> muutused).</w:t>
            </w:r>
          </w:p>
        </w:tc>
      </w:tr>
      <w:tr w:rsidR="00C81F25" w:rsidRPr="00793975" w14:paraId="46C9B219" w14:textId="77777777" w:rsidTr="00F65005">
        <w:tc>
          <w:tcPr>
            <w:tcW w:w="5000" w:type="pct"/>
            <w:gridSpan w:val="2"/>
            <w:tcBorders>
              <w:bottom w:val="single" w:sz="4" w:space="0" w:color="auto"/>
            </w:tcBorders>
          </w:tcPr>
          <w:p w14:paraId="694D7E5A" w14:textId="77777777" w:rsidR="00C81F25" w:rsidRPr="00793975" w:rsidRDefault="00C81F25" w:rsidP="00F65005">
            <w:pPr>
              <w:ind w:left="0" w:firstLine="0"/>
              <w:rPr>
                <w:rFonts w:ascii="Open Sans" w:hAnsi="Open Sans" w:cs="Open Sans"/>
                <w:lang w:val="et-EE"/>
              </w:rPr>
            </w:pPr>
            <w:r w:rsidRPr="00793975">
              <w:rPr>
                <w:rFonts w:ascii="Open Sans" w:hAnsi="Open Sans" w:cs="Open Sans"/>
                <w:b/>
                <w:lang w:val="et-EE"/>
              </w:rPr>
              <w:t>Andmete kogumise ja tõlgendamise juhised:</w:t>
            </w:r>
          </w:p>
          <w:p w14:paraId="5CF53A48" w14:textId="7D1EA0D6"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t xml:space="preserve">Andmeid kogutakse sõltuvalt projekti eesmärkidest teadmistel/oskustel põhineva küsimustiku või intervjuude kaudu, soovitavalt kõikidelt kasusaajatelt (suure kasusaajate arvu korral võib küsitleda ka </w:t>
            </w:r>
            <w:r>
              <w:rPr>
                <w:rFonts w:ascii="Open Sans" w:hAnsi="Open Sans" w:cs="Open Sans"/>
                <w:lang w:val="et-EE"/>
              </w:rPr>
              <w:t>representatiivset</w:t>
            </w:r>
            <w:r w:rsidRPr="00793975">
              <w:rPr>
                <w:rFonts w:ascii="Open Sans" w:hAnsi="Open Sans" w:cs="Open Sans"/>
                <w:lang w:val="et-EE"/>
              </w:rPr>
              <w:t xml:space="preserve"> valimit). Eel- ja </w:t>
            </w:r>
            <w:proofErr w:type="spellStart"/>
            <w:r w:rsidRPr="00793975">
              <w:rPr>
                <w:rFonts w:ascii="Open Sans" w:hAnsi="Open Sans" w:cs="Open Sans"/>
                <w:lang w:val="et-EE"/>
              </w:rPr>
              <w:t>järelhindamise</w:t>
            </w:r>
            <w:proofErr w:type="spellEnd"/>
            <w:r w:rsidRPr="00793975">
              <w:rPr>
                <w:rFonts w:ascii="Open Sans" w:hAnsi="Open Sans" w:cs="Open Sans"/>
                <w:lang w:val="et-EE"/>
              </w:rPr>
              <w:t xml:space="preserve"> käigus kogutavad andmed peaksid olema võrreldavad, et hinnata kompetentside</w:t>
            </w:r>
            <w:r>
              <w:rPr>
                <w:rFonts w:ascii="Open Sans" w:hAnsi="Open Sans" w:cs="Open Sans"/>
                <w:lang w:val="et-EE"/>
              </w:rPr>
              <w:t xml:space="preserve"> ja hoiakute</w:t>
            </w:r>
            <w:r w:rsidRPr="00793975">
              <w:rPr>
                <w:rFonts w:ascii="Open Sans" w:hAnsi="Open Sans" w:cs="Open Sans"/>
                <w:lang w:val="et-EE"/>
              </w:rPr>
              <w:t xml:space="preserve"> muutust.</w:t>
            </w:r>
            <w:r>
              <w:rPr>
                <w:rFonts w:ascii="Open Sans" w:hAnsi="Open Sans" w:cs="Open Sans"/>
                <w:lang w:val="et-EE"/>
              </w:rPr>
              <w:t xml:space="preserve"> Projekti elluviija valib projektitegevustega sobiva hindamisinstrumendi, soovitavalt kasutatakse olemasolevaid instrumente. </w:t>
            </w:r>
            <w:r w:rsidRPr="00793975">
              <w:rPr>
                <w:rFonts w:ascii="Open Sans" w:hAnsi="Open Sans" w:cs="Open Sans"/>
                <w:lang w:val="et-EE"/>
              </w:rPr>
              <w:t>Kvalitatiivne hinnang võimaldab analüüsida, kuidas või millised kompetentsid</w:t>
            </w:r>
            <w:r>
              <w:rPr>
                <w:rFonts w:ascii="Open Sans" w:hAnsi="Open Sans" w:cs="Open Sans"/>
                <w:lang w:val="et-EE"/>
              </w:rPr>
              <w:t xml:space="preserve"> on</w:t>
            </w:r>
            <w:r w:rsidRPr="00793975">
              <w:rPr>
                <w:rFonts w:ascii="Open Sans" w:hAnsi="Open Sans" w:cs="Open Sans"/>
                <w:lang w:val="et-EE"/>
              </w:rPr>
              <w:t xml:space="preserve"> projekti tulemusel paranenud. Indikaatori pinnalt mõõdetud tulemusi raporteeritakse kasusaajate </w:t>
            </w:r>
            <w:r>
              <w:rPr>
                <w:rFonts w:ascii="Open Sans" w:hAnsi="Open Sans" w:cs="Open Sans"/>
                <w:lang w:val="et-EE"/>
              </w:rPr>
              <w:t>arvuna, kelle kompetentsid on hindamise alusel paranenud.</w:t>
            </w:r>
          </w:p>
        </w:tc>
      </w:tr>
    </w:tbl>
    <w:p w14:paraId="42C25009" w14:textId="77777777" w:rsidR="00C81F25" w:rsidRDefault="00C81F25" w:rsidP="00C81F25">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249"/>
        <w:gridCol w:w="4829"/>
      </w:tblGrid>
      <w:tr w:rsidR="00C81F25" w:rsidRPr="00793975" w14:paraId="61EFBDB1" w14:textId="77777777" w:rsidTr="00F65005">
        <w:trPr>
          <w:trHeight w:val="152"/>
        </w:trPr>
        <w:tc>
          <w:tcPr>
            <w:tcW w:w="5000" w:type="pct"/>
            <w:gridSpan w:val="2"/>
            <w:shd w:val="clear" w:color="auto" w:fill="F7CAAC" w:themeFill="accent2" w:themeFillTint="66"/>
          </w:tcPr>
          <w:p w14:paraId="338532C6" w14:textId="77777777" w:rsidR="00C81F25" w:rsidRDefault="00C81F25" w:rsidP="00F65005">
            <w:pPr>
              <w:ind w:left="0" w:firstLine="0"/>
              <w:rPr>
                <w:rFonts w:ascii="Open Sans" w:hAnsi="Open Sans" w:cs="Open Sans"/>
                <w:b/>
                <w:lang w:val="et-EE"/>
              </w:rPr>
            </w:pPr>
            <w:r w:rsidRPr="00793975">
              <w:rPr>
                <w:rFonts w:ascii="Open Sans" w:hAnsi="Open Sans" w:cs="Open Sans"/>
                <w:b/>
                <w:lang w:val="et-EE"/>
              </w:rPr>
              <w:t xml:space="preserve">Indikaatori kasutusvaldkond: </w:t>
            </w:r>
          </w:p>
          <w:p w14:paraId="17F9B70A" w14:textId="78632670" w:rsidR="00C81F25" w:rsidRPr="00793975" w:rsidRDefault="00C81F25" w:rsidP="00F65005">
            <w:pPr>
              <w:ind w:left="0" w:firstLine="0"/>
              <w:rPr>
                <w:rFonts w:ascii="Open Sans" w:hAnsi="Open Sans" w:cs="Open Sans"/>
                <w:b/>
                <w:lang w:val="et-EE"/>
              </w:rPr>
            </w:pPr>
            <w:r>
              <w:rPr>
                <w:rFonts w:ascii="Open Sans" w:hAnsi="Open Sans" w:cs="Open Sans"/>
                <w:lang w:val="et-EE"/>
              </w:rPr>
              <w:t>Maailmah</w:t>
            </w:r>
            <w:r w:rsidRPr="00793975">
              <w:rPr>
                <w:rFonts w:ascii="Open Sans" w:hAnsi="Open Sans" w:cs="Open Sans"/>
                <w:lang w:val="et-EE"/>
              </w:rPr>
              <w:t>aridus</w:t>
            </w:r>
          </w:p>
        </w:tc>
      </w:tr>
      <w:tr w:rsidR="00C81F25" w:rsidRPr="00793975" w14:paraId="7EF6AC52" w14:textId="77777777" w:rsidTr="00F65005">
        <w:trPr>
          <w:trHeight w:val="152"/>
        </w:trPr>
        <w:tc>
          <w:tcPr>
            <w:tcW w:w="5000" w:type="pct"/>
            <w:gridSpan w:val="2"/>
            <w:shd w:val="clear" w:color="auto" w:fill="F7CAAC" w:themeFill="accent2" w:themeFillTint="66"/>
          </w:tcPr>
          <w:p w14:paraId="454D1EF2" w14:textId="77777777" w:rsidR="00C81F25" w:rsidRDefault="00C81F25" w:rsidP="00F65005">
            <w:pPr>
              <w:ind w:left="0" w:firstLine="0"/>
              <w:rPr>
                <w:rFonts w:ascii="Open Sans" w:hAnsi="Open Sans" w:cs="Open Sans"/>
                <w:lang w:val="et-EE"/>
              </w:rPr>
            </w:pPr>
            <w:r w:rsidRPr="00793975">
              <w:rPr>
                <w:rFonts w:ascii="Open Sans" w:hAnsi="Open Sans" w:cs="Open Sans"/>
                <w:b/>
                <w:lang w:val="et-EE"/>
              </w:rPr>
              <w:t>Indikaatori tüüp:</w:t>
            </w:r>
            <w:r w:rsidRPr="00793975">
              <w:rPr>
                <w:rFonts w:ascii="Open Sans" w:hAnsi="Open Sans" w:cs="Open Sans"/>
                <w:lang w:val="et-EE"/>
              </w:rPr>
              <w:t xml:space="preserve"> </w:t>
            </w:r>
          </w:p>
          <w:p w14:paraId="3AA8F61E" w14:textId="77777777"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t>Tulemusindikaator</w:t>
            </w:r>
          </w:p>
        </w:tc>
      </w:tr>
      <w:tr w:rsidR="00C81F25" w:rsidRPr="00793975" w14:paraId="3F1CC8FA" w14:textId="77777777" w:rsidTr="00F65005">
        <w:trPr>
          <w:trHeight w:val="152"/>
        </w:trPr>
        <w:tc>
          <w:tcPr>
            <w:tcW w:w="5000" w:type="pct"/>
            <w:gridSpan w:val="2"/>
            <w:shd w:val="clear" w:color="auto" w:fill="auto"/>
          </w:tcPr>
          <w:p w14:paraId="583DB44F"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lastRenderedPageBreak/>
              <w:t>Indikaatori nimetus:</w:t>
            </w:r>
          </w:p>
          <w:p w14:paraId="523B118A" w14:textId="77777777" w:rsidR="00C81F25" w:rsidRPr="00793975" w:rsidRDefault="00C81F25" w:rsidP="00F65005">
            <w:pPr>
              <w:ind w:left="0" w:firstLine="0"/>
              <w:rPr>
                <w:rFonts w:ascii="Open Sans" w:hAnsi="Open Sans" w:cs="Open Sans"/>
                <w:color w:val="000000" w:themeColor="text1"/>
                <w:lang w:val="et-EE"/>
              </w:rPr>
            </w:pPr>
            <w:r w:rsidRPr="00793975">
              <w:rPr>
                <w:rFonts w:ascii="Open Sans" w:hAnsi="Open Sans" w:cs="Open Sans"/>
                <w:color w:val="000000" w:themeColor="text1"/>
                <w:lang w:val="et-EE"/>
              </w:rPr>
              <w:t>Õppematerjalide arv, mis on võetud kasutusele ja mis on tõendatult efektiivsed (#)</w:t>
            </w:r>
          </w:p>
        </w:tc>
      </w:tr>
      <w:tr w:rsidR="00C81F25" w:rsidRPr="00793975" w14:paraId="44F1F29A" w14:textId="77777777" w:rsidTr="00F65005">
        <w:tc>
          <w:tcPr>
            <w:tcW w:w="5000" w:type="pct"/>
            <w:gridSpan w:val="2"/>
            <w:tcBorders>
              <w:bottom w:val="single" w:sz="4" w:space="0" w:color="auto"/>
            </w:tcBorders>
          </w:tcPr>
          <w:p w14:paraId="4E570399" w14:textId="77777777" w:rsidR="00C81F25" w:rsidRPr="00793975" w:rsidRDefault="00C81F25" w:rsidP="00F65005">
            <w:pPr>
              <w:tabs>
                <w:tab w:val="left" w:pos="3960"/>
              </w:tabs>
              <w:ind w:left="0" w:firstLine="0"/>
              <w:rPr>
                <w:rFonts w:ascii="Open Sans" w:hAnsi="Open Sans" w:cs="Open Sans"/>
                <w:b/>
                <w:lang w:val="et-EE"/>
              </w:rPr>
            </w:pPr>
            <w:r w:rsidRPr="00793975">
              <w:rPr>
                <w:rFonts w:ascii="Open Sans" w:hAnsi="Open Sans" w:cs="Open Sans"/>
                <w:b/>
                <w:lang w:val="et-EE"/>
              </w:rPr>
              <w:t>Kirjeldus / eesmärk:</w:t>
            </w:r>
          </w:p>
          <w:p w14:paraId="7B31EA2E" w14:textId="5787C129" w:rsidR="00C81F25" w:rsidRPr="00793975" w:rsidRDefault="00C81F25" w:rsidP="00F65005">
            <w:pPr>
              <w:tabs>
                <w:tab w:val="left" w:pos="3960"/>
              </w:tabs>
              <w:ind w:left="0" w:firstLine="0"/>
              <w:rPr>
                <w:rFonts w:ascii="Open Sans" w:hAnsi="Open Sans" w:cs="Open Sans"/>
                <w:lang w:val="et-EE"/>
              </w:rPr>
            </w:pPr>
            <w:r w:rsidRPr="00793975">
              <w:rPr>
                <w:rFonts w:ascii="Open Sans" w:hAnsi="Open Sans" w:cs="Open Sans"/>
                <w:lang w:val="et-EE"/>
              </w:rPr>
              <w:t xml:space="preserve">Indikaator mõõdab efektiivsete õppematerjalide arvu, mis on projekti tulemusel </w:t>
            </w:r>
            <w:r>
              <w:rPr>
                <w:rFonts w:ascii="Open Sans" w:hAnsi="Open Sans" w:cs="Open Sans"/>
                <w:lang w:val="et-EE"/>
              </w:rPr>
              <w:t>Eestis</w:t>
            </w:r>
            <w:r w:rsidRPr="00793975">
              <w:rPr>
                <w:rFonts w:ascii="Open Sans" w:hAnsi="Open Sans" w:cs="Open Sans"/>
                <w:lang w:val="et-EE"/>
              </w:rPr>
              <w:t xml:space="preserve"> kasutusele võetud</w:t>
            </w:r>
            <w:r>
              <w:rPr>
                <w:rFonts w:ascii="Open Sans" w:hAnsi="Open Sans" w:cs="Open Sans"/>
                <w:lang w:val="et-EE"/>
              </w:rPr>
              <w:t xml:space="preserve"> ning mis on hinnatud efektiivseteks</w:t>
            </w:r>
            <w:r w:rsidRPr="00793975">
              <w:rPr>
                <w:rFonts w:ascii="Open Sans" w:hAnsi="Open Sans" w:cs="Open Sans"/>
                <w:lang w:val="et-EE"/>
              </w:rPr>
              <w:t>.</w:t>
            </w:r>
            <w:r>
              <w:rPr>
                <w:rFonts w:ascii="Open Sans" w:hAnsi="Open Sans" w:cs="Open Sans"/>
                <w:lang w:val="et-EE"/>
              </w:rPr>
              <w:t xml:space="preserve"> </w:t>
            </w:r>
          </w:p>
        </w:tc>
      </w:tr>
      <w:tr w:rsidR="00C81F25" w:rsidRPr="00793975" w14:paraId="58E03069" w14:textId="77777777" w:rsidTr="00F65005">
        <w:tc>
          <w:tcPr>
            <w:tcW w:w="2340" w:type="pct"/>
            <w:tcBorders>
              <w:bottom w:val="single" w:sz="4" w:space="0" w:color="auto"/>
              <w:right w:val="single" w:sz="4" w:space="0" w:color="auto"/>
            </w:tcBorders>
          </w:tcPr>
          <w:p w14:paraId="10F4DC95" w14:textId="77777777" w:rsidR="00C81F25" w:rsidRPr="00793975" w:rsidRDefault="00C81F25" w:rsidP="00F65005">
            <w:pPr>
              <w:ind w:left="0" w:firstLine="0"/>
              <w:rPr>
                <w:rFonts w:ascii="Open Sans" w:hAnsi="Open Sans" w:cs="Open Sans"/>
                <w:lang w:val="et-EE"/>
              </w:rPr>
            </w:pPr>
            <w:r w:rsidRPr="00793975">
              <w:rPr>
                <w:rFonts w:ascii="Open Sans" w:hAnsi="Open Sans" w:cs="Open Sans"/>
                <w:b/>
                <w:lang w:val="et-EE"/>
              </w:rPr>
              <w:t>Indikaatori tüüp:</w:t>
            </w:r>
          </w:p>
          <w:p w14:paraId="1CBF036B" w14:textId="77777777"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t>Numbriline</w:t>
            </w:r>
          </w:p>
        </w:tc>
        <w:tc>
          <w:tcPr>
            <w:tcW w:w="2660" w:type="pct"/>
            <w:tcBorders>
              <w:left w:val="single" w:sz="4" w:space="0" w:color="auto"/>
              <w:bottom w:val="single" w:sz="4" w:space="0" w:color="auto"/>
            </w:tcBorders>
          </w:tcPr>
          <w:p w14:paraId="66F2D7B1"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Peamine andmeühik:</w:t>
            </w:r>
          </w:p>
          <w:p w14:paraId="0D498782" w14:textId="77777777"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t>Õppematerjal</w:t>
            </w:r>
          </w:p>
        </w:tc>
      </w:tr>
      <w:tr w:rsidR="00C81F25" w:rsidRPr="00793975" w14:paraId="2A212840" w14:textId="77777777" w:rsidTr="00F65005">
        <w:tc>
          <w:tcPr>
            <w:tcW w:w="2340" w:type="pct"/>
            <w:tcBorders>
              <w:bottom w:val="single" w:sz="4" w:space="0" w:color="auto"/>
              <w:right w:val="single" w:sz="4" w:space="0" w:color="auto"/>
            </w:tcBorders>
          </w:tcPr>
          <w:p w14:paraId="2BAE101A"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Andmete kogumise viis:</w:t>
            </w:r>
          </w:p>
          <w:p w14:paraId="4FAC74C2" w14:textId="77777777" w:rsidR="00C81F25" w:rsidRPr="00793975" w:rsidRDefault="00C81F25" w:rsidP="00F65005">
            <w:pPr>
              <w:ind w:left="0" w:firstLine="0"/>
              <w:rPr>
                <w:rFonts w:ascii="Open Sans" w:hAnsi="Open Sans" w:cs="Open Sans"/>
                <w:i/>
                <w:lang w:val="et-EE"/>
              </w:rPr>
            </w:pPr>
            <w:r>
              <w:rPr>
                <w:rFonts w:ascii="Open Sans" w:hAnsi="Open Sans" w:cs="Open Sans"/>
                <w:lang w:val="et-EE"/>
              </w:rPr>
              <w:t>Küsimustik, intervjuu, fookusgrupp vms</w:t>
            </w:r>
          </w:p>
        </w:tc>
        <w:tc>
          <w:tcPr>
            <w:tcW w:w="2660" w:type="pct"/>
            <w:tcBorders>
              <w:left w:val="single" w:sz="4" w:space="0" w:color="auto"/>
              <w:bottom w:val="single" w:sz="4" w:space="0" w:color="auto"/>
            </w:tcBorders>
          </w:tcPr>
          <w:p w14:paraId="260822FA" w14:textId="77777777" w:rsidR="00C81F25" w:rsidRPr="00793975" w:rsidRDefault="00C81F25" w:rsidP="00F65005">
            <w:pPr>
              <w:ind w:left="0" w:firstLine="0"/>
              <w:rPr>
                <w:rFonts w:ascii="Open Sans" w:hAnsi="Open Sans" w:cs="Open Sans"/>
                <w:b/>
                <w:lang w:val="et-EE"/>
              </w:rPr>
            </w:pPr>
            <w:r w:rsidRPr="00793975">
              <w:rPr>
                <w:rFonts w:ascii="Open Sans" w:hAnsi="Open Sans" w:cs="Open Sans"/>
                <w:b/>
                <w:lang w:val="et-EE"/>
              </w:rPr>
              <w:t xml:space="preserve">Andmete </w:t>
            </w:r>
            <w:proofErr w:type="spellStart"/>
            <w:r w:rsidRPr="00793975">
              <w:rPr>
                <w:rFonts w:ascii="Open Sans" w:hAnsi="Open Sans" w:cs="Open Sans"/>
                <w:b/>
                <w:lang w:val="et-EE"/>
              </w:rPr>
              <w:t>osandamine</w:t>
            </w:r>
            <w:proofErr w:type="spellEnd"/>
            <w:r w:rsidRPr="00793975">
              <w:rPr>
                <w:rFonts w:ascii="Open Sans" w:hAnsi="Open Sans" w:cs="Open Sans"/>
                <w:b/>
                <w:lang w:val="et-EE"/>
              </w:rPr>
              <w:t xml:space="preserve"> (</w:t>
            </w:r>
            <w:proofErr w:type="spellStart"/>
            <w:r w:rsidRPr="00793975">
              <w:rPr>
                <w:rFonts w:ascii="Open Sans" w:hAnsi="Open Sans" w:cs="Open Sans"/>
                <w:b/>
                <w:lang w:val="et-EE"/>
              </w:rPr>
              <w:t>disagregeerimine</w:t>
            </w:r>
            <w:proofErr w:type="spellEnd"/>
            <w:r w:rsidRPr="00793975">
              <w:rPr>
                <w:rFonts w:ascii="Open Sans" w:hAnsi="Open Sans" w:cs="Open Sans"/>
                <w:b/>
                <w:lang w:val="et-EE"/>
              </w:rPr>
              <w:t>):</w:t>
            </w:r>
          </w:p>
          <w:p w14:paraId="213284E6" w14:textId="77777777" w:rsidR="00C81F25" w:rsidRPr="00793975" w:rsidRDefault="00C81F25" w:rsidP="00F65005">
            <w:pPr>
              <w:ind w:left="0" w:firstLine="0"/>
              <w:rPr>
                <w:rFonts w:ascii="Open Sans" w:hAnsi="Open Sans" w:cs="Open Sans"/>
                <w:b/>
                <w:lang w:val="et-EE"/>
              </w:rPr>
            </w:pPr>
            <w:r>
              <w:rPr>
                <w:rFonts w:ascii="Open Sans" w:hAnsi="Open Sans" w:cs="Open Sans"/>
                <w:lang w:val="et-EE"/>
              </w:rPr>
              <w:t>-</w:t>
            </w:r>
          </w:p>
        </w:tc>
      </w:tr>
      <w:tr w:rsidR="00C81F25" w:rsidRPr="00793975" w14:paraId="12539FB3" w14:textId="77777777" w:rsidTr="00F65005">
        <w:tc>
          <w:tcPr>
            <w:tcW w:w="5000" w:type="pct"/>
            <w:gridSpan w:val="2"/>
            <w:tcBorders>
              <w:bottom w:val="single" w:sz="4" w:space="0" w:color="auto"/>
            </w:tcBorders>
          </w:tcPr>
          <w:p w14:paraId="5511D7AC" w14:textId="77777777" w:rsidR="00C81F25" w:rsidRPr="00793975" w:rsidRDefault="00C81F25" w:rsidP="00F65005">
            <w:pPr>
              <w:ind w:left="0" w:firstLine="0"/>
              <w:rPr>
                <w:rFonts w:ascii="Open Sans" w:hAnsi="Open Sans" w:cs="Open Sans"/>
                <w:lang w:val="et-EE"/>
              </w:rPr>
            </w:pPr>
            <w:r w:rsidRPr="00793975">
              <w:rPr>
                <w:rFonts w:ascii="Open Sans" w:hAnsi="Open Sans" w:cs="Open Sans"/>
                <w:b/>
                <w:lang w:val="et-EE"/>
              </w:rPr>
              <w:t>Andmete kogumise aeg ja sagedus:</w:t>
            </w:r>
          </w:p>
          <w:p w14:paraId="288BB2B5" w14:textId="77777777" w:rsidR="00C81F25" w:rsidRPr="00793975" w:rsidRDefault="00C81F25" w:rsidP="00F65005">
            <w:pPr>
              <w:ind w:left="0" w:firstLine="0"/>
              <w:rPr>
                <w:rFonts w:ascii="Open Sans" w:hAnsi="Open Sans" w:cs="Open Sans"/>
                <w:i/>
                <w:lang w:val="et-EE"/>
              </w:rPr>
            </w:pPr>
            <w:proofErr w:type="spellStart"/>
            <w:r>
              <w:rPr>
                <w:rFonts w:ascii="Open Sans" w:hAnsi="Open Sans" w:cs="Open Sans"/>
                <w:lang w:val="et-EE"/>
              </w:rPr>
              <w:t>Järelhindamine</w:t>
            </w:r>
            <w:proofErr w:type="spellEnd"/>
            <w:r>
              <w:rPr>
                <w:rFonts w:ascii="Open Sans" w:hAnsi="Open Sans" w:cs="Open Sans"/>
                <w:lang w:val="et-EE"/>
              </w:rPr>
              <w:t xml:space="preserve"> projekti lõpus</w:t>
            </w:r>
          </w:p>
        </w:tc>
      </w:tr>
      <w:tr w:rsidR="00C81F25" w:rsidRPr="00793975" w14:paraId="5465E306" w14:textId="77777777" w:rsidTr="00F65005">
        <w:tc>
          <w:tcPr>
            <w:tcW w:w="5000" w:type="pct"/>
            <w:gridSpan w:val="2"/>
            <w:tcBorders>
              <w:bottom w:val="single" w:sz="4" w:space="0" w:color="auto"/>
            </w:tcBorders>
          </w:tcPr>
          <w:p w14:paraId="2D22569E" w14:textId="77777777" w:rsidR="00C81F25" w:rsidRPr="00793975" w:rsidRDefault="00C81F25" w:rsidP="00F65005">
            <w:pPr>
              <w:ind w:left="0" w:firstLine="0"/>
              <w:rPr>
                <w:rFonts w:ascii="Open Sans" w:hAnsi="Open Sans" w:cs="Open Sans"/>
                <w:lang w:val="et-EE"/>
              </w:rPr>
            </w:pPr>
            <w:r w:rsidRPr="00793975">
              <w:rPr>
                <w:rFonts w:ascii="Open Sans" w:hAnsi="Open Sans" w:cs="Open Sans"/>
                <w:b/>
                <w:lang w:val="et-EE"/>
              </w:rPr>
              <w:t>Andmete kogumise ja tõlgendamise juhised:</w:t>
            </w:r>
          </w:p>
          <w:p w14:paraId="1961B4E8" w14:textId="5B0EDEBC" w:rsidR="00C81F25" w:rsidRPr="00793975" w:rsidRDefault="00C81F25" w:rsidP="00F65005">
            <w:pPr>
              <w:ind w:left="0" w:firstLine="0"/>
              <w:rPr>
                <w:rFonts w:ascii="Open Sans" w:hAnsi="Open Sans" w:cs="Open Sans"/>
                <w:lang w:val="et-EE"/>
              </w:rPr>
            </w:pPr>
            <w:r w:rsidRPr="00793975">
              <w:rPr>
                <w:rFonts w:ascii="Open Sans" w:hAnsi="Open Sans" w:cs="Open Sans"/>
                <w:lang w:val="et-EE"/>
              </w:rPr>
              <w:t>Andmeid kogutakse küsimustiku</w:t>
            </w:r>
            <w:r>
              <w:rPr>
                <w:rFonts w:ascii="Open Sans" w:hAnsi="Open Sans" w:cs="Open Sans"/>
                <w:lang w:val="et-EE"/>
              </w:rPr>
              <w:t xml:space="preserve">, </w:t>
            </w:r>
            <w:r w:rsidRPr="00793975">
              <w:rPr>
                <w:rFonts w:ascii="Open Sans" w:hAnsi="Open Sans" w:cs="Open Sans"/>
                <w:lang w:val="et-EE"/>
              </w:rPr>
              <w:t>intervjuude</w:t>
            </w:r>
            <w:r>
              <w:rPr>
                <w:rFonts w:ascii="Open Sans" w:hAnsi="Open Sans" w:cs="Open Sans"/>
                <w:lang w:val="et-EE"/>
              </w:rPr>
              <w:t>, fookusgrupi vestluste jms</w:t>
            </w:r>
            <w:r w:rsidRPr="00793975">
              <w:rPr>
                <w:rFonts w:ascii="Open Sans" w:hAnsi="Open Sans" w:cs="Open Sans"/>
                <w:lang w:val="et-EE"/>
              </w:rPr>
              <w:t xml:space="preserve"> kaudu, sõltuvalt konkreetse projek</w:t>
            </w:r>
            <w:r>
              <w:rPr>
                <w:rFonts w:ascii="Open Sans" w:hAnsi="Open Sans" w:cs="Open Sans"/>
                <w:lang w:val="et-EE"/>
              </w:rPr>
              <w:t>ti kontekstist</w:t>
            </w:r>
            <w:r w:rsidRPr="00793975">
              <w:rPr>
                <w:rFonts w:ascii="Open Sans" w:hAnsi="Open Sans" w:cs="Open Sans"/>
                <w:lang w:val="et-EE"/>
              </w:rPr>
              <w:t xml:space="preserve">. </w:t>
            </w:r>
            <w:r>
              <w:rPr>
                <w:rFonts w:ascii="Open Sans" w:hAnsi="Open Sans" w:cs="Open Sans"/>
                <w:lang w:val="et-EE"/>
              </w:rPr>
              <w:t xml:space="preserve">Projekti elluviija disainib projektitegevustele sobiliku küsimustiku, mis peab andma võimaluse hinnata kvalitatiivselt kasutuselevõetud õppematerjali efektiivsust (nt haridustöötajate või õppijate tagasiside kaudu). </w:t>
            </w:r>
            <w:r w:rsidRPr="00793975">
              <w:rPr>
                <w:rFonts w:ascii="Open Sans" w:hAnsi="Open Sans" w:cs="Open Sans"/>
                <w:lang w:val="et-EE"/>
              </w:rPr>
              <w:t xml:space="preserve">Indikaatori pinnalt mõõdetud tulemusi raporteeritakse </w:t>
            </w:r>
            <w:r>
              <w:rPr>
                <w:rFonts w:ascii="Open Sans" w:hAnsi="Open Sans" w:cs="Open Sans"/>
                <w:lang w:val="et-EE"/>
              </w:rPr>
              <w:t>õppematerjalide</w:t>
            </w:r>
            <w:r w:rsidRPr="00793975">
              <w:rPr>
                <w:rFonts w:ascii="Open Sans" w:hAnsi="Open Sans" w:cs="Open Sans"/>
                <w:lang w:val="et-EE"/>
              </w:rPr>
              <w:t xml:space="preserve"> arvuna, mille </w:t>
            </w:r>
            <w:r>
              <w:rPr>
                <w:rFonts w:ascii="Open Sans" w:hAnsi="Open Sans" w:cs="Open Sans"/>
                <w:lang w:val="et-EE"/>
              </w:rPr>
              <w:t>kasutamist ja efektiivsust on kvalitatiivselt positiivseks hinnatud. Kui erinevad õppematerjalid moodustavad loogilise terviku/kompendiumi, siis loetakse need üheks.</w:t>
            </w:r>
          </w:p>
        </w:tc>
      </w:tr>
    </w:tbl>
    <w:p w14:paraId="2C9F824A" w14:textId="6F26D2C9" w:rsidR="00C81F25" w:rsidRDefault="00C81F25" w:rsidP="00E33A01">
      <w:pPr>
        <w:rPr>
          <w:rFonts w:ascii="Open Sans" w:hAnsi="Open Sans" w:cs="Open Sans"/>
          <w:lang w:val="et-EE"/>
        </w:rPr>
      </w:pPr>
    </w:p>
    <w:p w14:paraId="3F715AD6" w14:textId="7AB69A48" w:rsidR="00606AFF" w:rsidRDefault="00606AFF" w:rsidP="00E33A01">
      <w:pPr>
        <w:rPr>
          <w:rFonts w:ascii="Open Sans" w:hAnsi="Open Sans" w:cs="Open Sans"/>
          <w:lang w:val="et-EE"/>
        </w:rPr>
      </w:pPr>
    </w:p>
    <w:p w14:paraId="07CB23BE" w14:textId="610F11C8" w:rsidR="00606AFF" w:rsidRDefault="00606AFF" w:rsidP="00606AFF">
      <w:pPr>
        <w:pStyle w:val="Heading2"/>
        <w:rPr>
          <w:lang w:val="et-EE"/>
        </w:rPr>
      </w:pPr>
      <w:bookmarkStart w:id="15" w:name="_Toc66356973"/>
      <w:r>
        <w:rPr>
          <w:lang w:val="et-EE"/>
        </w:rPr>
        <w:t>Sooline võrdõiguslikkus</w:t>
      </w:r>
      <w:bookmarkEnd w:id="15"/>
    </w:p>
    <w:p w14:paraId="4A49B47E" w14:textId="089E14D4" w:rsidR="00606AFF" w:rsidRDefault="00606AFF"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249"/>
        <w:gridCol w:w="4829"/>
      </w:tblGrid>
      <w:tr w:rsidR="00606AFF" w:rsidRPr="00793975" w14:paraId="7F8773AF" w14:textId="77777777" w:rsidTr="00F65005">
        <w:trPr>
          <w:trHeight w:val="152"/>
        </w:trPr>
        <w:tc>
          <w:tcPr>
            <w:tcW w:w="5000" w:type="pct"/>
            <w:gridSpan w:val="2"/>
            <w:shd w:val="clear" w:color="auto" w:fill="F7CAAC" w:themeFill="accent2" w:themeFillTint="66"/>
          </w:tcPr>
          <w:p w14:paraId="0CA180B3" w14:textId="77777777" w:rsidR="00606AFF" w:rsidRDefault="00606AFF" w:rsidP="00F65005">
            <w:pPr>
              <w:ind w:left="0" w:firstLine="0"/>
              <w:rPr>
                <w:rFonts w:ascii="Open Sans" w:hAnsi="Open Sans" w:cs="Open Sans"/>
                <w:b/>
                <w:lang w:val="et-EE"/>
              </w:rPr>
            </w:pPr>
            <w:r w:rsidRPr="00793975">
              <w:rPr>
                <w:rFonts w:ascii="Open Sans" w:hAnsi="Open Sans" w:cs="Open Sans"/>
                <w:b/>
                <w:lang w:val="et-EE"/>
              </w:rPr>
              <w:t xml:space="preserve">Indikaatori kasutusvaldkond: </w:t>
            </w:r>
          </w:p>
          <w:p w14:paraId="2AD31989" w14:textId="1A0FBC08" w:rsidR="00606AFF" w:rsidRPr="00793975" w:rsidRDefault="00606AFF" w:rsidP="00F65005">
            <w:pPr>
              <w:ind w:left="0" w:firstLine="0"/>
              <w:rPr>
                <w:rFonts w:ascii="Open Sans" w:hAnsi="Open Sans" w:cs="Open Sans"/>
                <w:b/>
                <w:lang w:val="et-EE"/>
              </w:rPr>
            </w:pPr>
            <w:r>
              <w:rPr>
                <w:rFonts w:ascii="Open Sans" w:hAnsi="Open Sans" w:cs="Open Sans"/>
                <w:lang w:val="et-EE"/>
              </w:rPr>
              <w:t>Sooline võrdõiguslikkus</w:t>
            </w:r>
          </w:p>
        </w:tc>
      </w:tr>
      <w:tr w:rsidR="00606AFF" w:rsidRPr="00793975" w14:paraId="3A73149C" w14:textId="77777777" w:rsidTr="00F65005">
        <w:trPr>
          <w:trHeight w:val="152"/>
        </w:trPr>
        <w:tc>
          <w:tcPr>
            <w:tcW w:w="5000" w:type="pct"/>
            <w:gridSpan w:val="2"/>
            <w:shd w:val="clear" w:color="auto" w:fill="F7CAAC" w:themeFill="accent2" w:themeFillTint="66"/>
          </w:tcPr>
          <w:p w14:paraId="0A6DF564" w14:textId="77777777" w:rsidR="00606AFF" w:rsidRDefault="00606AFF" w:rsidP="00F65005">
            <w:pPr>
              <w:ind w:left="0" w:firstLine="0"/>
              <w:rPr>
                <w:rFonts w:ascii="Open Sans" w:hAnsi="Open Sans" w:cs="Open Sans"/>
                <w:lang w:val="et-EE"/>
              </w:rPr>
            </w:pPr>
            <w:r w:rsidRPr="00793975">
              <w:rPr>
                <w:rFonts w:ascii="Open Sans" w:hAnsi="Open Sans" w:cs="Open Sans"/>
                <w:b/>
                <w:lang w:val="et-EE"/>
              </w:rPr>
              <w:t>Indikaatori tüüp:</w:t>
            </w:r>
            <w:r w:rsidRPr="00793975">
              <w:rPr>
                <w:rFonts w:ascii="Open Sans" w:hAnsi="Open Sans" w:cs="Open Sans"/>
                <w:lang w:val="et-EE"/>
              </w:rPr>
              <w:t xml:space="preserve"> </w:t>
            </w:r>
          </w:p>
          <w:p w14:paraId="376BB7B3" w14:textId="77777777" w:rsidR="00606AFF" w:rsidRPr="00793975" w:rsidRDefault="00606AFF" w:rsidP="00F65005">
            <w:pPr>
              <w:ind w:left="0" w:firstLine="0"/>
              <w:rPr>
                <w:rFonts w:ascii="Open Sans" w:hAnsi="Open Sans" w:cs="Open Sans"/>
                <w:lang w:val="et-EE"/>
              </w:rPr>
            </w:pPr>
            <w:r w:rsidRPr="00793975">
              <w:rPr>
                <w:rFonts w:ascii="Open Sans" w:hAnsi="Open Sans" w:cs="Open Sans"/>
                <w:lang w:val="et-EE"/>
              </w:rPr>
              <w:t>Tulemusindikaator</w:t>
            </w:r>
          </w:p>
        </w:tc>
      </w:tr>
      <w:tr w:rsidR="00606AFF" w:rsidRPr="00793975" w14:paraId="65EFEED3" w14:textId="77777777" w:rsidTr="00F65005">
        <w:trPr>
          <w:trHeight w:val="152"/>
        </w:trPr>
        <w:tc>
          <w:tcPr>
            <w:tcW w:w="5000" w:type="pct"/>
            <w:gridSpan w:val="2"/>
            <w:shd w:val="clear" w:color="auto" w:fill="auto"/>
          </w:tcPr>
          <w:p w14:paraId="6BEA828E" w14:textId="77777777" w:rsidR="00606AFF" w:rsidRPr="00793975" w:rsidRDefault="00606AFF" w:rsidP="00F65005">
            <w:pPr>
              <w:ind w:left="0" w:firstLine="0"/>
              <w:rPr>
                <w:rFonts w:ascii="Open Sans" w:hAnsi="Open Sans" w:cs="Open Sans"/>
                <w:b/>
                <w:lang w:val="et-EE"/>
              </w:rPr>
            </w:pPr>
            <w:r w:rsidRPr="00793975">
              <w:rPr>
                <w:rFonts w:ascii="Open Sans" w:hAnsi="Open Sans" w:cs="Open Sans"/>
                <w:b/>
                <w:lang w:val="et-EE"/>
              </w:rPr>
              <w:t>Indikaatori nimetus:</w:t>
            </w:r>
          </w:p>
          <w:p w14:paraId="1E9F7248" w14:textId="4C6BC279" w:rsidR="00606AFF" w:rsidRPr="00793975" w:rsidRDefault="00606AFF" w:rsidP="00F65005">
            <w:pPr>
              <w:ind w:left="0" w:firstLine="0"/>
              <w:rPr>
                <w:rFonts w:ascii="Open Sans" w:hAnsi="Open Sans" w:cs="Open Sans"/>
                <w:color w:val="000000" w:themeColor="text1"/>
                <w:lang w:val="et-EE"/>
              </w:rPr>
            </w:pPr>
            <w:r w:rsidRPr="00606AFF">
              <w:rPr>
                <w:rFonts w:ascii="Open Sans" w:hAnsi="Open Sans" w:cs="Open Sans"/>
                <w:color w:val="000000" w:themeColor="text1"/>
                <w:lang w:val="et-EE"/>
              </w:rPr>
              <w:t xml:space="preserve">Inimeste arv, kelle kompetentsid </w:t>
            </w:r>
            <w:r>
              <w:rPr>
                <w:rFonts w:ascii="Open Sans" w:hAnsi="Open Sans" w:cs="Open Sans"/>
                <w:color w:val="000000" w:themeColor="text1"/>
                <w:lang w:val="et-EE"/>
              </w:rPr>
              <w:t xml:space="preserve">soolise </w:t>
            </w:r>
            <w:r w:rsidRPr="00606AFF">
              <w:rPr>
                <w:rFonts w:ascii="Open Sans" w:hAnsi="Open Sans" w:cs="Open Sans"/>
                <w:color w:val="000000" w:themeColor="text1"/>
                <w:lang w:val="et-EE"/>
              </w:rPr>
              <w:t>võrdõiguslikkuse teemadel on projekti tagajärjel paranenud (#)</w:t>
            </w:r>
          </w:p>
        </w:tc>
      </w:tr>
      <w:tr w:rsidR="00606AFF" w:rsidRPr="00793975" w14:paraId="7FF7653A" w14:textId="77777777" w:rsidTr="00F65005">
        <w:tc>
          <w:tcPr>
            <w:tcW w:w="5000" w:type="pct"/>
            <w:gridSpan w:val="2"/>
            <w:tcBorders>
              <w:bottom w:val="single" w:sz="4" w:space="0" w:color="auto"/>
            </w:tcBorders>
          </w:tcPr>
          <w:p w14:paraId="40A9F71C" w14:textId="77777777" w:rsidR="00606AFF" w:rsidRPr="00793975" w:rsidRDefault="00606AFF" w:rsidP="00F65005">
            <w:pPr>
              <w:tabs>
                <w:tab w:val="left" w:pos="3960"/>
              </w:tabs>
              <w:ind w:left="0" w:firstLine="0"/>
              <w:rPr>
                <w:rFonts w:ascii="Open Sans" w:hAnsi="Open Sans" w:cs="Open Sans"/>
                <w:b/>
                <w:lang w:val="et-EE"/>
              </w:rPr>
            </w:pPr>
            <w:r w:rsidRPr="00793975">
              <w:rPr>
                <w:rFonts w:ascii="Open Sans" w:hAnsi="Open Sans" w:cs="Open Sans"/>
                <w:b/>
                <w:lang w:val="et-EE"/>
              </w:rPr>
              <w:t>Kirjeldus / eesmärk:</w:t>
            </w:r>
          </w:p>
          <w:p w14:paraId="5379BA92" w14:textId="23AD9AA2" w:rsidR="00606AFF" w:rsidRPr="00793975" w:rsidRDefault="00606AFF" w:rsidP="00F65005">
            <w:pPr>
              <w:tabs>
                <w:tab w:val="left" w:pos="3960"/>
              </w:tabs>
              <w:ind w:left="0" w:firstLine="0"/>
              <w:rPr>
                <w:rFonts w:ascii="Open Sans" w:hAnsi="Open Sans" w:cs="Open Sans"/>
                <w:lang w:val="et-EE"/>
              </w:rPr>
            </w:pPr>
            <w:r w:rsidRPr="00793975">
              <w:rPr>
                <w:rFonts w:ascii="Open Sans" w:hAnsi="Open Sans" w:cs="Open Sans"/>
                <w:lang w:val="et-EE"/>
              </w:rPr>
              <w:t xml:space="preserve">Kompetentsid viitavad </w:t>
            </w:r>
            <w:r w:rsidRPr="00793975">
              <w:rPr>
                <w:rFonts w:ascii="Open Sans" w:hAnsi="Open Sans" w:cs="Open Sans"/>
                <w:shd w:val="clear" w:color="auto" w:fill="FFFFFF"/>
                <w:lang w:val="et-EE"/>
              </w:rPr>
              <w:t xml:space="preserve">teadmiste, oskuste, hoiakute ja väärtushinnangute kogumile, mis on vajalikud tulemuslikuks tegutsemiseks teatud valdkonnas. </w:t>
            </w:r>
            <w:r>
              <w:rPr>
                <w:rFonts w:ascii="Open Sans" w:hAnsi="Open Sans" w:cs="Open Sans"/>
                <w:shd w:val="clear" w:color="auto" w:fill="FFFFFF"/>
                <w:lang w:val="et-EE"/>
              </w:rPr>
              <w:t xml:space="preserve">Arendatavate kompetentside </w:t>
            </w:r>
            <w:r w:rsidRPr="00793975">
              <w:rPr>
                <w:rFonts w:ascii="Open Sans" w:hAnsi="Open Sans" w:cs="Open Sans"/>
                <w:lang w:val="et-EE"/>
              </w:rPr>
              <w:t xml:space="preserve">täpne </w:t>
            </w:r>
            <w:r>
              <w:rPr>
                <w:rFonts w:ascii="Open Sans" w:hAnsi="Open Sans" w:cs="Open Sans"/>
                <w:lang w:val="et-EE"/>
              </w:rPr>
              <w:t xml:space="preserve">määratlus </w:t>
            </w:r>
            <w:r w:rsidRPr="00793975">
              <w:rPr>
                <w:rFonts w:ascii="Open Sans" w:hAnsi="Open Sans" w:cs="Open Sans"/>
                <w:lang w:val="et-EE"/>
              </w:rPr>
              <w:t>sõltub konkreetse projekti eesmärgist</w:t>
            </w:r>
            <w:r>
              <w:rPr>
                <w:rFonts w:ascii="Open Sans" w:hAnsi="Open Sans" w:cs="Open Sans"/>
                <w:lang w:val="et-EE"/>
              </w:rPr>
              <w:t xml:space="preserve"> ja sõnastatakse projektitaotluses. </w:t>
            </w:r>
            <w:r w:rsidRPr="00793975">
              <w:rPr>
                <w:rFonts w:ascii="Open Sans" w:hAnsi="Open Sans" w:cs="Open Sans"/>
                <w:lang w:val="et-EE"/>
              </w:rPr>
              <w:t xml:space="preserve">Indikaatori fookuses on otsesed kasusaajad ehk </w:t>
            </w:r>
            <w:r>
              <w:rPr>
                <w:rFonts w:ascii="Open Sans" w:hAnsi="Open Sans" w:cs="Open Sans"/>
                <w:lang w:val="et-EE"/>
              </w:rPr>
              <w:t>inimesed</w:t>
            </w:r>
            <w:r w:rsidRPr="00793975">
              <w:rPr>
                <w:rFonts w:ascii="Open Sans" w:hAnsi="Open Sans" w:cs="Open Sans"/>
                <w:lang w:val="et-EE"/>
              </w:rPr>
              <w:t xml:space="preserve">, kes on vahetult osalenud ja saanud kasu projekti raames ellu viidud tegevustest. Indikaator jälgib </w:t>
            </w:r>
            <w:r>
              <w:rPr>
                <w:rFonts w:ascii="Open Sans" w:hAnsi="Open Sans" w:cs="Open Sans"/>
                <w:lang w:val="et-EE"/>
              </w:rPr>
              <w:t>kasusaajate</w:t>
            </w:r>
            <w:r w:rsidRPr="00793975">
              <w:rPr>
                <w:rFonts w:ascii="Open Sans" w:hAnsi="Open Sans" w:cs="Open Sans"/>
                <w:lang w:val="et-EE"/>
              </w:rPr>
              <w:t xml:space="preserve"> kompetentside</w:t>
            </w:r>
            <w:r>
              <w:rPr>
                <w:rFonts w:ascii="Open Sans" w:hAnsi="Open Sans" w:cs="Open Sans"/>
                <w:lang w:val="et-EE"/>
              </w:rPr>
              <w:t xml:space="preserve"> muutust ajas</w:t>
            </w:r>
            <w:r w:rsidRPr="00793975">
              <w:rPr>
                <w:rFonts w:ascii="Open Sans" w:hAnsi="Open Sans" w:cs="Open Sans"/>
                <w:lang w:val="et-EE"/>
              </w:rPr>
              <w:t>.</w:t>
            </w:r>
          </w:p>
        </w:tc>
      </w:tr>
      <w:tr w:rsidR="00606AFF" w:rsidRPr="00793975" w14:paraId="40D09E1A" w14:textId="77777777" w:rsidTr="00F65005">
        <w:tc>
          <w:tcPr>
            <w:tcW w:w="2340" w:type="pct"/>
            <w:tcBorders>
              <w:bottom w:val="single" w:sz="4" w:space="0" w:color="auto"/>
              <w:right w:val="single" w:sz="4" w:space="0" w:color="auto"/>
            </w:tcBorders>
          </w:tcPr>
          <w:p w14:paraId="50F35B61" w14:textId="77777777" w:rsidR="00606AFF" w:rsidRPr="00793975" w:rsidRDefault="00606AFF" w:rsidP="00F65005">
            <w:pPr>
              <w:ind w:left="0" w:firstLine="0"/>
              <w:rPr>
                <w:rFonts w:ascii="Open Sans" w:hAnsi="Open Sans" w:cs="Open Sans"/>
                <w:lang w:val="et-EE"/>
              </w:rPr>
            </w:pPr>
            <w:r w:rsidRPr="00793975">
              <w:rPr>
                <w:rFonts w:ascii="Open Sans" w:hAnsi="Open Sans" w:cs="Open Sans"/>
                <w:b/>
                <w:lang w:val="et-EE"/>
              </w:rPr>
              <w:t>Indikaatori tüüp:</w:t>
            </w:r>
          </w:p>
          <w:p w14:paraId="23057514" w14:textId="77777777" w:rsidR="00606AFF" w:rsidRPr="00793975" w:rsidRDefault="00606AFF" w:rsidP="00F65005">
            <w:pPr>
              <w:ind w:left="0" w:firstLine="0"/>
              <w:rPr>
                <w:rFonts w:ascii="Open Sans" w:hAnsi="Open Sans" w:cs="Open Sans"/>
                <w:lang w:val="et-EE"/>
              </w:rPr>
            </w:pPr>
            <w:r w:rsidRPr="00793975">
              <w:rPr>
                <w:rFonts w:ascii="Open Sans" w:hAnsi="Open Sans" w:cs="Open Sans"/>
                <w:lang w:val="et-EE"/>
              </w:rPr>
              <w:t>Numbriline</w:t>
            </w:r>
          </w:p>
        </w:tc>
        <w:tc>
          <w:tcPr>
            <w:tcW w:w="2660" w:type="pct"/>
            <w:tcBorders>
              <w:left w:val="single" w:sz="4" w:space="0" w:color="auto"/>
              <w:bottom w:val="single" w:sz="4" w:space="0" w:color="auto"/>
            </w:tcBorders>
          </w:tcPr>
          <w:p w14:paraId="236935C4" w14:textId="77777777" w:rsidR="00606AFF" w:rsidRPr="00793975" w:rsidRDefault="00606AFF" w:rsidP="00F65005">
            <w:pPr>
              <w:ind w:left="0" w:firstLine="0"/>
              <w:rPr>
                <w:rFonts w:ascii="Open Sans" w:hAnsi="Open Sans" w:cs="Open Sans"/>
                <w:b/>
                <w:lang w:val="et-EE"/>
              </w:rPr>
            </w:pPr>
            <w:r w:rsidRPr="00793975">
              <w:rPr>
                <w:rFonts w:ascii="Open Sans" w:hAnsi="Open Sans" w:cs="Open Sans"/>
                <w:b/>
                <w:lang w:val="et-EE"/>
              </w:rPr>
              <w:t>Peamine andmeühik:</w:t>
            </w:r>
          </w:p>
          <w:p w14:paraId="16406E35" w14:textId="77777777" w:rsidR="00606AFF" w:rsidRPr="00793975" w:rsidRDefault="00606AFF" w:rsidP="00F65005">
            <w:pPr>
              <w:ind w:left="0" w:firstLine="0"/>
              <w:rPr>
                <w:rFonts w:ascii="Open Sans" w:hAnsi="Open Sans" w:cs="Open Sans"/>
                <w:lang w:val="et-EE"/>
              </w:rPr>
            </w:pPr>
            <w:r w:rsidRPr="00793975">
              <w:rPr>
                <w:rFonts w:ascii="Open Sans" w:hAnsi="Open Sans" w:cs="Open Sans"/>
                <w:lang w:val="et-EE"/>
              </w:rPr>
              <w:t>Indiviid</w:t>
            </w:r>
          </w:p>
        </w:tc>
      </w:tr>
      <w:tr w:rsidR="00606AFF" w:rsidRPr="00793975" w14:paraId="70304AEA" w14:textId="77777777" w:rsidTr="00F65005">
        <w:tc>
          <w:tcPr>
            <w:tcW w:w="2340" w:type="pct"/>
            <w:tcBorders>
              <w:bottom w:val="single" w:sz="4" w:space="0" w:color="auto"/>
              <w:right w:val="single" w:sz="4" w:space="0" w:color="auto"/>
            </w:tcBorders>
          </w:tcPr>
          <w:p w14:paraId="1E4E23CA" w14:textId="77777777" w:rsidR="00606AFF" w:rsidRPr="00793975" w:rsidRDefault="00606AFF" w:rsidP="00F65005">
            <w:pPr>
              <w:ind w:left="0" w:firstLine="0"/>
              <w:rPr>
                <w:rFonts w:ascii="Open Sans" w:hAnsi="Open Sans" w:cs="Open Sans"/>
                <w:b/>
                <w:lang w:val="et-EE"/>
              </w:rPr>
            </w:pPr>
            <w:r w:rsidRPr="00793975">
              <w:rPr>
                <w:rFonts w:ascii="Open Sans" w:hAnsi="Open Sans" w:cs="Open Sans"/>
                <w:b/>
                <w:lang w:val="et-EE"/>
              </w:rPr>
              <w:t>Andmete kogumise viis:</w:t>
            </w:r>
          </w:p>
          <w:p w14:paraId="36BFB5C7" w14:textId="77777777" w:rsidR="00606AFF" w:rsidRPr="00793975" w:rsidRDefault="00606AFF" w:rsidP="00F65005">
            <w:pPr>
              <w:ind w:left="0" w:firstLine="0"/>
              <w:rPr>
                <w:rFonts w:ascii="Open Sans" w:hAnsi="Open Sans" w:cs="Open Sans"/>
                <w:i/>
                <w:lang w:val="et-EE"/>
              </w:rPr>
            </w:pPr>
            <w:r>
              <w:rPr>
                <w:rFonts w:ascii="Open Sans" w:hAnsi="Open Sans" w:cs="Open Sans"/>
                <w:lang w:val="et-EE"/>
              </w:rPr>
              <w:t>Küsimustik või intervjuu</w:t>
            </w:r>
          </w:p>
        </w:tc>
        <w:tc>
          <w:tcPr>
            <w:tcW w:w="2660" w:type="pct"/>
            <w:tcBorders>
              <w:left w:val="single" w:sz="4" w:space="0" w:color="auto"/>
              <w:bottom w:val="single" w:sz="4" w:space="0" w:color="auto"/>
            </w:tcBorders>
          </w:tcPr>
          <w:p w14:paraId="73AD7260" w14:textId="77777777" w:rsidR="00606AFF" w:rsidRPr="00793975" w:rsidRDefault="00606AFF" w:rsidP="00F65005">
            <w:pPr>
              <w:ind w:left="0" w:firstLine="0"/>
              <w:rPr>
                <w:rFonts w:ascii="Open Sans" w:hAnsi="Open Sans" w:cs="Open Sans"/>
                <w:b/>
                <w:lang w:val="et-EE"/>
              </w:rPr>
            </w:pPr>
            <w:r w:rsidRPr="00793975">
              <w:rPr>
                <w:rFonts w:ascii="Open Sans" w:hAnsi="Open Sans" w:cs="Open Sans"/>
                <w:b/>
                <w:lang w:val="et-EE"/>
              </w:rPr>
              <w:t xml:space="preserve">Andmete </w:t>
            </w:r>
            <w:proofErr w:type="spellStart"/>
            <w:r w:rsidRPr="00793975">
              <w:rPr>
                <w:rFonts w:ascii="Open Sans" w:hAnsi="Open Sans" w:cs="Open Sans"/>
                <w:b/>
                <w:lang w:val="et-EE"/>
              </w:rPr>
              <w:t>osandamine</w:t>
            </w:r>
            <w:proofErr w:type="spellEnd"/>
            <w:r w:rsidRPr="00793975">
              <w:rPr>
                <w:rFonts w:ascii="Open Sans" w:hAnsi="Open Sans" w:cs="Open Sans"/>
                <w:b/>
                <w:lang w:val="et-EE"/>
              </w:rPr>
              <w:t xml:space="preserve"> (</w:t>
            </w:r>
            <w:proofErr w:type="spellStart"/>
            <w:r w:rsidRPr="00793975">
              <w:rPr>
                <w:rFonts w:ascii="Open Sans" w:hAnsi="Open Sans" w:cs="Open Sans"/>
                <w:b/>
                <w:lang w:val="et-EE"/>
              </w:rPr>
              <w:t>disagregeerimine</w:t>
            </w:r>
            <w:proofErr w:type="spellEnd"/>
            <w:r w:rsidRPr="00793975">
              <w:rPr>
                <w:rFonts w:ascii="Open Sans" w:hAnsi="Open Sans" w:cs="Open Sans"/>
                <w:b/>
                <w:lang w:val="et-EE"/>
              </w:rPr>
              <w:t>):</w:t>
            </w:r>
          </w:p>
          <w:p w14:paraId="6009B9F8" w14:textId="77777777" w:rsidR="00606AFF" w:rsidRPr="00793975" w:rsidRDefault="00606AFF" w:rsidP="00F65005">
            <w:pPr>
              <w:ind w:left="0" w:firstLine="0"/>
              <w:rPr>
                <w:rFonts w:ascii="Open Sans" w:hAnsi="Open Sans" w:cs="Open Sans"/>
                <w:lang w:val="et-EE"/>
              </w:rPr>
            </w:pPr>
            <w:r>
              <w:rPr>
                <w:rFonts w:ascii="Open Sans" w:hAnsi="Open Sans" w:cs="Open Sans"/>
                <w:lang w:val="et-EE"/>
              </w:rPr>
              <w:t>-</w:t>
            </w:r>
          </w:p>
        </w:tc>
      </w:tr>
      <w:tr w:rsidR="00606AFF" w:rsidRPr="00793975" w14:paraId="6C2700AC" w14:textId="77777777" w:rsidTr="00F65005">
        <w:tc>
          <w:tcPr>
            <w:tcW w:w="5000" w:type="pct"/>
            <w:gridSpan w:val="2"/>
            <w:tcBorders>
              <w:bottom w:val="single" w:sz="4" w:space="0" w:color="auto"/>
            </w:tcBorders>
          </w:tcPr>
          <w:p w14:paraId="07B6DB76" w14:textId="77777777" w:rsidR="00606AFF" w:rsidRPr="00793975" w:rsidRDefault="00606AFF" w:rsidP="00F65005">
            <w:pPr>
              <w:ind w:left="0" w:firstLine="0"/>
              <w:rPr>
                <w:rFonts w:ascii="Open Sans" w:hAnsi="Open Sans" w:cs="Open Sans"/>
                <w:lang w:val="et-EE"/>
              </w:rPr>
            </w:pPr>
            <w:r w:rsidRPr="00793975">
              <w:rPr>
                <w:rFonts w:ascii="Open Sans" w:hAnsi="Open Sans" w:cs="Open Sans"/>
                <w:b/>
                <w:lang w:val="et-EE"/>
              </w:rPr>
              <w:t>Andmete kogumise aeg ja sagedus:</w:t>
            </w:r>
          </w:p>
          <w:p w14:paraId="0D0DF970" w14:textId="1042BF58" w:rsidR="00606AFF" w:rsidRPr="00793975" w:rsidRDefault="00606AFF" w:rsidP="00F65005">
            <w:pPr>
              <w:ind w:left="0" w:firstLine="0"/>
              <w:rPr>
                <w:rFonts w:ascii="Open Sans" w:hAnsi="Open Sans" w:cs="Open Sans"/>
                <w:i/>
                <w:lang w:val="et-EE"/>
              </w:rPr>
            </w:pPr>
            <w:r w:rsidRPr="00793975">
              <w:rPr>
                <w:rFonts w:ascii="Open Sans" w:hAnsi="Open Sans" w:cs="Open Sans"/>
                <w:lang w:val="et-EE"/>
              </w:rPr>
              <w:t xml:space="preserve">Vähemalt eel- ja </w:t>
            </w:r>
            <w:proofErr w:type="spellStart"/>
            <w:r w:rsidRPr="00793975">
              <w:rPr>
                <w:rFonts w:ascii="Open Sans" w:hAnsi="Open Sans" w:cs="Open Sans"/>
                <w:lang w:val="et-EE"/>
              </w:rPr>
              <w:t>järelhindamine</w:t>
            </w:r>
            <w:proofErr w:type="spellEnd"/>
            <w:r w:rsidRPr="00793975">
              <w:rPr>
                <w:rFonts w:ascii="Open Sans" w:hAnsi="Open Sans" w:cs="Open Sans"/>
                <w:lang w:val="et-EE"/>
              </w:rPr>
              <w:t xml:space="preserve">. Eelhindamine võiks toimuda kasusaajate projekti valiku järel, enne </w:t>
            </w:r>
            <w:r>
              <w:rPr>
                <w:rFonts w:ascii="Open Sans" w:hAnsi="Open Sans" w:cs="Open Sans"/>
                <w:lang w:val="et-EE"/>
              </w:rPr>
              <w:t>sisutegevuste</w:t>
            </w:r>
            <w:r w:rsidRPr="00793975">
              <w:rPr>
                <w:rFonts w:ascii="Open Sans" w:hAnsi="Open Sans" w:cs="Open Sans"/>
                <w:lang w:val="et-EE"/>
              </w:rPr>
              <w:t xml:space="preserve"> algust; </w:t>
            </w:r>
            <w:proofErr w:type="spellStart"/>
            <w:r w:rsidRPr="00793975">
              <w:rPr>
                <w:rFonts w:ascii="Open Sans" w:hAnsi="Open Sans" w:cs="Open Sans"/>
                <w:lang w:val="et-EE"/>
              </w:rPr>
              <w:t>järelhindamine</w:t>
            </w:r>
            <w:proofErr w:type="spellEnd"/>
            <w:r w:rsidRPr="00793975">
              <w:rPr>
                <w:rFonts w:ascii="Open Sans" w:hAnsi="Open Sans" w:cs="Open Sans"/>
                <w:lang w:val="et-EE"/>
              </w:rPr>
              <w:t xml:space="preserve"> võiks toimuda pärast projekti peamiste tegevuste (nt koolituste) elluviimist (mida pikem periood, seda paremini tulevad välja pikaajalised</w:t>
            </w:r>
            <w:r>
              <w:rPr>
                <w:rFonts w:ascii="Open Sans" w:hAnsi="Open Sans" w:cs="Open Sans"/>
                <w:lang w:val="et-EE"/>
              </w:rPr>
              <w:t>/püsivad</w:t>
            </w:r>
            <w:r w:rsidRPr="00793975">
              <w:rPr>
                <w:rFonts w:ascii="Open Sans" w:hAnsi="Open Sans" w:cs="Open Sans"/>
                <w:lang w:val="et-EE"/>
              </w:rPr>
              <w:t xml:space="preserve"> muutused).</w:t>
            </w:r>
          </w:p>
        </w:tc>
      </w:tr>
      <w:tr w:rsidR="00606AFF" w:rsidRPr="00793975" w14:paraId="47AE7B43" w14:textId="77777777" w:rsidTr="00F65005">
        <w:tc>
          <w:tcPr>
            <w:tcW w:w="5000" w:type="pct"/>
            <w:gridSpan w:val="2"/>
            <w:tcBorders>
              <w:bottom w:val="single" w:sz="4" w:space="0" w:color="auto"/>
            </w:tcBorders>
          </w:tcPr>
          <w:p w14:paraId="2F51AF29" w14:textId="77777777" w:rsidR="00606AFF" w:rsidRPr="00793975" w:rsidRDefault="00606AFF" w:rsidP="00F65005">
            <w:pPr>
              <w:ind w:left="0" w:firstLine="0"/>
              <w:rPr>
                <w:rFonts w:ascii="Open Sans" w:hAnsi="Open Sans" w:cs="Open Sans"/>
                <w:lang w:val="et-EE"/>
              </w:rPr>
            </w:pPr>
            <w:r w:rsidRPr="00793975">
              <w:rPr>
                <w:rFonts w:ascii="Open Sans" w:hAnsi="Open Sans" w:cs="Open Sans"/>
                <w:b/>
                <w:lang w:val="et-EE"/>
              </w:rPr>
              <w:lastRenderedPageBreak/>
              <w:t>Andmete kogumise ja tõlgendamise juhised:</w:t>
            </w:r>
          </w:p>
          <w:p w14:paraId="6BB9884A" w14:textId="2FE94113" w:rsidR="00606AFF" w:rsidRPr="00793975" w:rsidRDefault="00606AFF" w:rsidP="00F65005">
            <w:pPr>
              <w:ind w:left="0" w:firstLine="0"/>
              <w:rPr>
                <w:rFonts w:ascii="Open Sans" w:hAnsi="Open Sans" w:cs="Open Sans"/>
                <w:lang w:val="et-EE"/>
              </w:rPr>
            </w:pPr>
            <w:r w:rsidRPr="00793975">
              <w:rPr>
                <w:rFonts w:ascii="Open Sans" w:hAnsi="Open Sans" w:cs="Open Sans"/>
                <w:lang w:val="et-EE"/>
              </w:rPr>
              <w:t xml:space="preserve">Andmeid kogutakse sõltuvalt projekti eesmärkidest teadmistel/oskustel põhineva küsimustiku või intervjuude kaudu, soovitavalt kõikidelt kasusaajatelt (suure kasusaajate arvu korral võib küsitleda ka </w:t>
            </w:r>
            <w:r>
              <w:rPr>
                <w:rFonts w:ascii="Open Sans" w:hAnsi="Open Sans" w:cs="Open Sans"/>
                <w:lang w:val="et-EE"/>
              </w:rPr>
              <w:t>representatiivset</w:t>
            </w:r>
            <w:r w:rsidRPr="00793975">
              <w:rPr>
                <w:rFonts w:ascii="Open Sans" w:hAnsi="Open Sans" w:cs="Open Sans"/>
                <w:lang w:val="et-EE"/>
              </w:rPr>
              <w:t xml:space="preserve"> valimit). Eel- ja </w:t>
            </w:r>
            <w:proofErr w:type="spellStart"/>
            <w:r w:rsidRPr="00793975">
              <w:rPr>
                <w:rFonts w:ascii="Open Sans" w:hAnsi="Open Sans" w:cs="Open Sans"/>
                <w:lang w:val="et-EE"/>
              </w:rPr>
              <w:t>järelhindamise</w:t>
            </w:r>
            <w:proofErr w:type="spellEnd"/>
            <w:r w:rsidRPr="00793975">
              <w:rPr>
                <w:rFonts w:ascii="Open Sans" w:hAnsi="Open Sans" w:cs="Open Sans"/>
                <w:lang w:val="et-EE"/>
              </w:rPr>
              <w:t xml:space="preserve"> käigus kogutavad andmed peaksid olema võrreldavad, et hinnata kompetentside</w:t>
            </w:r>
            <w:r>
              <w:rPr>
                <w:rFonts w:ascii="Open Sans" w:hAnsi="Open Sans" w:cs="Open Sans"/>
                <w:lang w:val="et-EE"/>
              </w:rPr>
              <w:t xml:space="preserve"> ja hoiakute</w:t>
            </w:r>
            <w:r w:rsidRPr="00793975">
              <w:rPr>
                <w:rFonts w:ascii="Open Sans" w:hAnsi="Open Sans" w:cs="Open Sans"/>
                <w:lang w:val="et-EE"/>
              </w:rPr>
              <w:t xml:space="preserve"> muutust.</w:t>
            </w:r>
            <w:r>
              <w:rPr>
                <w:rFonts w:ascii="Open Sans" w:hAnsi="Open Sans" w:cs="Open Sans"/>
                <w:lang w:val="et-EE"/>
              </w:rPr>
              <w:t xml:space="preserve"> Projekti elluviija valib projektitegevustega sobiva hindamisinstrumendi (küsimustiku või intervjuuvormi), soovitavalt kasutatakse olemasolevaid instrumente. </w:t>
            </w:r>
            <w:r w:rsidRPr="00793975">
              <w:rPr>
                <w:rFonts w:ascii="Open Sans" w:hAnsi="Open Sans" w:cs="Open Sans"/>
                <w:lang w:val="et-EE"/>
              </w:rPr>
              <w:t xml:space="preserve">Kvalitatiivne hinnang </w:t>
            </w:r>
            <w:r>
              <w:rPr>
                <w:rFonts w:ascii="Open Sans" w:hAnsi="Open Sans" w:cs="Open Sans"/>
                <w:lang w:val="et-EE"/>
              </w:rPr>
              <w:t xml:space="preserve">peab </w:t>
            </w:r>
            <w:r w:rsidRPr="00793975">
              <w:rPr>
                <w:rFonts w:ascii="Open Sans" w:hAnsi="Open Sans" w:cs="Open Sans"/>
                <w:lang w:val="et-EE"/>
              </w:rPr>
              <w:t>võimalda</w:t>
            </w:r>
            <w:r>
              <w:rPr>
                <w:rFonts w:ascii="Open Sans" w:hAnsi="Open Sans" w:cs="Open Sans"/>
                <w:lang w:val="et-EE"/>
              </w:rPr>
              <w:t>ma</w:t>
            </w:r>
            <w:r w:rsidRPr="00793975">
              <w:rPr>
                <w:rFonts w:ascii="Open Sans" w:hAnsi="Open Sans" w:cs="Open Sans"/>
                <w:lang w:val="et-EE"/>
              </w:rPr>
              <w:t xml:space="preserve"> analüüsida, kuidas või millised kompetentsid projekti tulemusel paranesid/ei paranenud. Indikaatori pinnalt mõõdetud tulemusi raporteeritakse kasusaajate </w:t>
            </w:r>
            <w:r>
              <w:rPr>
                <w:rFonts w:ascii="Open Sans" w:hAnsi="Open Sans" w:cs="Open Sans"/>
                <w:lang w:val="et-EE"/>
              </w:rPr>
              <w:t>arvuna, kelle kompetentsid on hindamise alusel paranenud.</w:t>
            </w:r>
          </w:p>
        </w:tc>
      </w:tr>
    </w:tbl>
    <w:p w14:paraId="3391AE55" w14:textId="1A2A0FD5" w:rsidR="00606AFF" w:rsidRDefault="00606AFF" w:rsidP="00E33A01">
      <w:pPr>
        <w:rPr>
          <w:rFonts w:ascii="Open Sans" w:hAnsi="Open Sans" w:cs="Open Sans"/>
          <w:lang w:val="et-EE"/>
        </w:rPr>
      </w:pPr>
    </w:p>
    <w:p w14:paraId="0143BD4A" w14:textId="1EC164D3" w:rsidR="00606AFF" w:rsidRDefault="00606AFF" w:rsidP="00E33A01">
      <w:pPr>
        <w:rPr>
          <w:rFonts w:ascii="Open Sans" w:hAnsi="Open Sans" w:cs="Open Sans"/>
          <w:lang w:val="et-EE"/>
        </w:rPr>
      </w:pPr>
    </w:p>
    <w:p w14:paraId="11EDC974" w14:textId="0EDA6815" w:rsidR="00606AFF" w:rsidRDefault="00606AFF" w:rsidP="00606AFF">
      <w:pPr>
        <w:pStyle w:val="Heading2"/>
        <w:rPr>
          <w:lang w:val="et-EE"/>
        </w:rPr>
      </w:pPr>
      <w:bookmarkStart w:id="16" w:name="_Toc66356974"/>
      <w:r>
        <w:rPr>
          <w:lang w:val="et-EE"/>
        </w:rPr>
        <w:t>IKT</w:t>
      </w:r>
      <w:bookmarkEnd w:id="16"/>
    </w:p>
    <w:p w14:paraId="19706479" w14:textId="6BD7A646" w:rsidR="00606AFF" w:rsidRDefault="00606AFF"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249"/>
        <w:gridCol w:w="4829"/>
      </w:tblGrid>
      <w:tr w:rsidR="00606AFF" w:rsidRPr="00793975" w14:paraId="207FB77C" w14:textId="77777777" w:rsidTr="00F65005">
        <w:trPr>
          <w:trHeight w:val="152"/>
        </w:trPr>
        <w:tc>
          <w:tcPr>
            <w:tcW w:w="5000" w:type="pct"/>
            <w:gridSpan w:val="2"/>
            <w:shd w:val="clear" w:color="auto" w:fill="F7CAAC" w:themeFill="accent2" w:themeFillTint="66"/>
          </w:tcPr>
          <w:p w14:paraId="24F9D676" w14:textId="77777777" w:rsidR="00606AFF" w:rsidRDefault="00606AFF" w:rsidP="00F65005">
            <w:pPr>
              <w:ind w:left="0" w:firstLine="0"/>
              <w:rPr>
                <w:rFonts w:ascii="Open Sans" w:hAnsi="Open Sans" w:cs="Open Sans"/>
                <w:b/>
                <w:lang w:val="et-EE"/>
              </w:rPr>
            </w:pPr>
            <w:r w:rsidRPr="00793975">
              <w:rPr>
                <w:rFonts w:ascii="Open Sans" w:hAnsi="Open Sans" w:cs="Open Sans"/>
                <w:b/>
                <w:lang w:val="et-EE"/>
              </w:rPr>
              <w:t xml:space="preserve">Indikaatori kasutusvaldkond:  </w:t>
            </w:r>
          </w:p>
          <w:p w14:paraId="1FA538C6" w14:textId="102FECEC" w:rsidR="00606AFF" w:rsidRPr="00793975" w:rsidRDefault="00606AFF" w:rsidP="00F65005">
            <w:pPr>
              <w:ind w:left="0" w:firstLine="0"/>
              <w:rPr>
                <w:rFonts w:ascii="Open Sans" w:hAnsi="Open Sans" w:cs="Open Sans"/>
                <w:b/>
                <w:lang w:val="et-EE"/>
              </w:rPr>
            </w:pPr>
            <w:r>
              <w:rPr>
                <w:rFonts w:ascii="Open Sans" w:hAnsi="Open Sans" w:cs="Open Sans"/>
                <w:lang w:val="et-EE"/>
              </w:rPr>
              <w:t>IKT</w:t>
            </w:r>
          </w:p>
        </w:tc>
      </w:tr>
      <w:tr w:rsidR="00606AFF" w:rsidRPr="00793975" w14:paraId="4DF960D5" w14:textId="77777777" w:rsidTr="00F65005">
        <w:trPr>
          <w:trHeight w:val="152"/>
        </w:trPr>
        <w:tc>
          <w:tcPr>
            <w:tcW w:w="5000" w:type="pct"/>
            <w:gridSpan w:val="2"/>
            <w:shd w:val="clear" w:color="auto" w:fill="F7CAAC" w:themeFill="accent2" w:themeFillTint="66"/>
          </w:tcPr>
          <w:p w14:paraId="5EAEC252" w14:textId="77777777" w:rsidR="00606AFF" w:rsidRDefault="00606AFF" w:rsidP="00F65005">
            <w:pPr>
              <w:ind w:left="0" w:firstLine="0"/>
              <w:rPr>
                <w:rFonts w:ascii="Open Sans" w:hAnsi="Open Sans" w:cs="Open Sans"/>
                <w:b/>
                <w:lang w:val="et-EE"/>
              </w:rPr>
            </w:pPr>
            <w:r w:rsidRPr="00793975">
              <w:rPr>
                <w:rFonts w:ascii="Open Sans" w:hAnsi="Open Sans" w:cs="Open Sans"/>
                <w:b/>
                <w:lang w:val="et-EE"/>
              </w:rPr>
              <w:t xml:space="preserve">Indikaatori tüüp: </w:t>
            </w:r>
          </w:p>
          <w:p w14:paraId="7161BF6B" w14:textId="77777777" w:rsidR="00606AFF" w:rsidRPr="00793975" w:rsidRDefault="00606AFF" w:rsidP="00F65005">
            <w:pPr>
              <w:ind w:left="0" w:firstLine="0"/>
              <w:rPr>
                <w:rFonts w:ascii="Open Sans" w:hAnsi="Open Sans" w:cs="Open Sans"/>
                <w:b/>
                <w:lang w:val="et-EE"/>
              </w:rPr>
            </w:pPr>
            <w:r w:rsidRPr="00793975">
              <w:rPr>
                <w:rFonts w:ascii="Open Sans" w:hAnsi="Open Sans" w:cs="Open Sans"/>
                <w:lang w:val="et-EE"/>
              </w:rPr>
              <w:t>Tulemusindikaator</w:t>
            </w:r>
          </w:p>
        </w:tc>
      </w:tr>
      <w:tr w:rsidR="00606AFF" w:rsidRPr="00793975" w14:paraId="2FB39B73" w14:textId="77777777" w:rsidTr="00F65005">
        <w:trPr>
          <w:trHeight w:val="152"/>
        </w:trPr>
        <w:tc>
          <w:tcPr>
            <w:tcW w:w="5000" w:type="pct"/>
            <w:gridSpan w:val="2"/>
            <w:shd w:val="clear" w:color="auto" w:fill="auto"/>
          </w:tcPr>
          <w:p w14:paraId="7304BA0C" w14:textId="77777777" w:rsidR="00606AFF" w:rsidRPr="00793975" w:rsidRDefault="00606AFF" w:rsidP="00F65005">
            <w:pPr>
              <w:ind w:left="0" w:firstLine="0"/>
              <w:rPr>
                <w:rFonts w:ascii="Open Sans" w:hAnsi="Open Sans" w:cs="Open Sans"/>
                <w:b/>
                <w:lang w:val="et-EE"/>
              </w:rPr>
            </w:pPr>
            <w:r w:rsidRPr="00793975">
              <w:rPr>
                <w:rFonts w:ascii="Open Sans" w:hAnsi="Open Sans" w:cs="Open Sans"/>
                <w:b/>
                <w:lang w:val="et-EE"/>
              </w:rPr>
              <w:t xml:space="preserve">Indikaatori nimetus: </w:t>
            </w:r>
          </w:p>
          <w:p w14:paraId="17624311" w14:textId="52B5A22F" w:rsidR="00606AFF" w:rsidRPr="00793975" w:rsidRDefault="00606AFF" w:rsidP="00F65005">
            <w:pPr>
              <w:ind w:left="0" w:firstLine="0"/>
              <w:rPr>
                <w:rFonts w:ascii="Open Sans" w:hAnsi="Open Sans" w:cs="Open Sans"/>
                <w:b/>
                <w:lang w:val="et-EE"/>
              </w:rPr>
            </w:pPr>
            <w:r w:rsidRPr="00606AFF">
              <w:rPr>
                <w:rFonts w:ascii="Open Sans" w:hAnsi="Open Sans" w:cs="Open Sans"/>
                <w:lang w:val="et-EE"/>
              </w:rPr>
              <w:t xml:space="preserve">Kasutuselevõetud </w:t>
            </w:r>
            <w:proofErr w:type="spellStart"/>
            <w:r w:rsidRPr="00606AFF">
              <w:rPr>
                <w:rFonts w:ascii="Open Sans" w:hAnsi="Open Sans" w:cs="Open Sans"/>
                <w:lang w:val="et-EE"/>
              </w:rPr>
              <w:t>digilahenduse</w:t>
            </w:r>
            <w:proofErr w:type="spellEnd"/>
            <w:r w:rsidRPr="00606AFF">
              <w:rPr>
                <w:rFonts w:ascii="Open Sans" w:hAnsi="Open Sans" w:cs="Open Sans"/>
                <w:lang w:val="et-EE"/>
              </w:rPr>
              <w:t xml:space="preserve"> </w:t>
            </w:r>
            <w:r w:rsidR="00717F2F">
              <w:rPr>
                <w:rFonts w:ascii="Open Sans" w:hAnsi="Open Sans" w:cs="Open Sans"/>
                <w:lang w:val="et-EE"/>
              </w:rPr>
              <w:t xml:space="preserve">keskmine </w:t>
            </w:r>
            <w:r w:rsidRPr="00606AFF">
              <w:rPr>
                <w:rFonts w:ascii="Open Sans" w:hAnsi="Open Sans" w:cs="Open Sans"/>
                <w:lang w:val="et-EE"/>
              </w:rPr>
              <w:t xml:space="preserve">kasutajate arv </w:t>
            </w:r>
            <w:r w:rsidR="00717F2F">
              <w:rPr>
                <w:rFonts w:ascii="Open Sans" w:hAnsi="Open Sans" w:cs="Open Sans"/>
                <w:lang w:val="et-EE"/>
              </w:rPr>
              <w:t>kuus</w:t>
            </w:r>
            <w:r w:rsidRPr="00606AFF">
              <w:rPr>
                <w:rFonts w:ascii="Open Sans" w:hAnsi="Open Sans" w:cs="Open Sans"/>
                <w:lang w:val="et-EE"/>
              </w:rPr>
              <w:t xml:space="preserve"> (#)</w:t>
            </w:r>
          </w:p>
        </w:tc>
      </w:tr>
      <w:tr w:rsidR="00606AFF" w:rsidRPr="00793975" w14:paraId="4C2555A7" w14:textId="77777777" w:rsidTr="00F65005">
        <w:tc>
          <w:tcPr>
            <w:tcW w:w="5000" w:type="pct"/>
            <w:gridSpan w:val="2"/>
            <w:tcBorders>
              <w:bottom w:val="single" w:sz="4" w:space="0" w:color="auto"/>
            </w:tcBorders>
          </w:tcPr>
          <w:p w14:paraId="185F4E11" w14:textId="77777777" w:rsidR="00606AFF" w:rsidRPr="00793975" w:rsidRDefault="00606AFF" w:rsidP="00F65005">
            <w:pPr>
              <w:tabs>
                <w:tab w:val="left" w:pos="3960"/>
              </w:tabs>
              <w:ind w:left="0" w:firstLine="0"/>
              <w:rPr>
                <w:rFonts w:ascii="Open Sans" w:hAnsi="Open Sans" w:cs="Open Sans"/>
                <w:b/>
                <w:lang w:val="et-EE"/>
              </w:rPr>
            </w:pPr>
            <w:r w:rsidRPr="00793975">
              <w:rPr>
                <w:rFonts w:ascii="Open Sans" w:hAnsi="Open Sans" w:cs="Open Sans"/>
                <w:b/>
                <w:lang w:val="et-EE"/>
              </w:rPr>
              <w:t>Kirjeldus / eesmärk:</w:t>
            </w:r>
          </w:p>
          <w:p w14:paraId="651AB1D6" w14:textId="2DC7B941" w:rsidR="00606AFF" w:rsidRPr="00793975" w:rsidRDefault="00606AFF" w:rsidP="00F65005">
            <w:pPr>
              <w:tabs>
                <w:tab w:val="left" w:pos="3960"/>
              </w:tabs>
              <w:ind w:left="0" w:firstLine="0"/>
              <w:rPr>
                <w:rFonts w:ascii="Open Sans" w:hAnsi="Open Sans" w:cs="Open Sans"/>
                <w:lang w:val="et-EE"/>
              </w:rPr>
            </w:pPr>
            <w:r>
              <w:rPr>
                <w:rFonts w:ascii="Open Sans" w:hAnsi="Open Sans" w:cs="Open Sans"/>
                <w:lang w:val="et-EE"/>
              </w:rPr>
              <w:t>Indikaatoriga mõõdetakse p</w:t>
            </w:r>
            <w:r w:rsidRPr="00793975">
              <w:rPr>
                <w:rFonts w:ascii="Open Sans" w:hAnsi="Open Sans" w:cs="Open Sans"/>
                <w:lang w:val="et-EE"/>
              </w:rPr>
              <w:t xml:space="preserve">rojektitegevuse käigus pakutud/arendatud </w:t>
            </w:r>
            <w:r w:rsidR="00933525">
              <w:rPr>
                <w:rFonts w:ascii="Open Sans" w:hAnsi="Open Sans" w:cs="Open Sans"/>
                <w:lang w:val="et-EE"/>
              </w:rPr>
              <w:t xml:space="preserve">kasutusele võetud </w:t>
            </w:r>
            <w:proofErr w:type="spellStart"/>
            <w:r w:rsidR="00933525">
              <w:rPr>
                <w:rFonts w:ascii="Open Sans" w:hAnsi="Open Sans" w:cs="Open Sans"/>
                <w:lang w:val="et-EE"/>
              </w:rPr>
              <w:t>digilahenduse</w:t>
            </w:r>
            <w:proofErr w:type="spellEnd"/>
            <w:r w:rsidR="00933525">
              <w:rPr>
                <w:rFonts w:ascii="Open Sans" w:hAnsi="Open Sans" w:cs="Open Sans"/>
                <w:lang w:val="et-EE"/>
              </w:rPr>
              <w:t xml:space="preserve"> kasutust ja</w:t>
            </w:r>
            <w:r w:rsidRPr="00793975">
              <w:rPr>
                <w:rFonts w:ascii="Open Sans" w:hAnsi="Open Sans" w:cs="Open Sans"/>
                <w:lang w:val="et-EE"/>
              </w:rPr>
              <w:t xml:space="preserve"> tulemuslikkus</w:t>
            </w:r>
            <w:r>
              <w:rPr>
                <w:rFonts w:ascii="Open Sans" w:hAnsi="Open Sans" w:cs="Open Sans"/>
                <w:lang w:val="et-EE"/>
              </w:rPr>
              <w:t>t</w:t>
            </w:r>
            <w:r w:rsidRPr="00793975">
              <w:rPr>
                <w:rFonts w:ascii="Open Sans" w:hAnsi="Open Sans" w:cs="Open Sans"/>
                <w:lang w:val="et-EE"/>
              </w:rPr>
              <w:t xml:space="preserve">. Indikaatori eesmärk on tagada, et projektitegevuse algusest saadik kogutakse andmeid </w:t>
            </w:r>
            <w:proofErr w:type="spellStart"/>
            <w:r w:rsidR="00717F2F">
              <w:rPr>
                <w:rFonts w:ascii="Open Sans" w:hAnsi="Open Sans" w:cs="Open Sans"/>
                <w:lang w:val="et-EE"/>
              </w:rPr>
              <w:t>digilahenduse</w:t>
            </w:r>
            <w:proofErr w:type="spellEnd"/>
            <w:r w:rsidRPr="00793975">
              <w:rPr>
                <w:rFonts w:ascii="Open Sans" w:hAnsi="Open Sans" w:cs="Open Sans"/>
                <w:lang w:val="et-EE"/>
              </w:rPr>
              <w:t xml:space="preserve"> kasutamise kohta, võimaldades hinnata </w:t>
            </w:r>
            <w:r w:rsidR="00717F2F">
              <w:rPr>
                <w:rFonts w:ascii="Open Sans" w:hAnsi="Open Sans" w:cs="Open Sans"/>
                <w:lang w:val="et-EE"/>
              </w:rPr>
              <w:t>kasutuselevõetud lahenduse</w:t>
            </w:r>
            <w:r w:rsidRPr="00793975">
              <w:rPr>
                <w:rFonts w:ascii="Open Sans" w:hAnsi="Open Sans" w:cs="Open Sans"/>
                <w:lang w:val="et-EE"/>
              </w:rPr>
              <w:t xml:space="preserve"> </w:t>
            </w:r>
            <w:r w:rsidR="00717F2F">
              <w:rPr>
                <w:rFonts w:ascii="Open Sans" w:hAnsi="Open Sans" w:cs="Open Sans"/>
                <w:lang w:val="et-EE"/>
              </w:rPr>
              <w:t xml:space="preserve">tegelikku </w:t>
            </w:r>
            <w:r>
              <w:rPr>
                <w:rFonts w:ascii="Open Sans" w:hAnsi="Open Sans" w:cs="Open Sans"/>
                <w:lang w:val="et-EE"/>
              </w:rPr>
              <w:t>kasutust</w:t>
            </w:r>
            <w:r w:rsidRPr="00793975">
              <w:rPr>
                <w:rFonts w:ascii="Open Sans" w:hAnsi="Open Sans" w:cs="Open Sans"/>
                <w:lang w:val="et-EE"/>
              </w:rPr>
              <w:t xml:space="preserve"> kohalikus kontekstis.</w:t>
            </w:r>
            <w:r w:rsidR="00717F2F">
              <w:rPr>
                <w:rFonts w:ascii="Open Sans" w:hAnsi="Open Sans" w:cs="Open Sans"/>
                <w:lang w:val="et-EE"/>
              </w:rPr>
              <w:t xml:space="preserve"> </w:t>
            </w:r>
            <w:r w:rsidRPr="00793975">
              <w:rPr>
                <w:rFonts w:ascii="Open Sans" w:hAnsi="Open Sans" w:cs="Open Sans"/>
                <w:lang w:val="et-EE"/>
              </w:rPr>
              <w:t xml:space="preserve">Indikaatori fookuses on </w:t>
            </w:r>
            <w:proofErr w:type="spellStart"/>
            <w:r w:rsidR="00717F2F">
              <w:rPr>
                <w:rFonts w:ascii="Open Sans" w:hAnsi="Open Sans" w:cs="Open Sans"/>
                <w:lang w:val="et-EE"/>
              </w:rPr>
              <w:t>digilahenduse</w:t>
            </w:r>
            <w:proofErr w:type="spellEnd"/>
            <w:r>
              <w:rPr>
                <w:rFonts w:ascii="Open Sans" w:hAnsi="Open Sans" w:cs="Open Sans"/>
                <w:lang w:val="et-EE"/>
              </w:rPr>
              <w:t xml:space="preserve"> </w:t>
            </w:r>
            <w:r w:rsidR="00717F2F">
              <w:rPr>
                <w:rFonts w:ascii="Open Sans" w:hAnsi="Open Sans" w:cs="Open Sans"/>
                <w:lang w:val="et-EE"/>
              </w:rPr>
              <w:t>vahetud kasutajad</w:t>
            </w:r>
            <w:r w:rsidRPr="00793975">
              <w:rPr>
                <w:rFonts w:ascii="Open Sans" w:hAnsi="Open Sans" w:cs="Open Sans"/>
                <w:lang w:val="et-EE"/>
              </w:rPr>
              <w:t xml:space="preserve">, kes </w:t>
            </w:r>
            <w:r w:rsidR="00717F2F">
              <w:rPr>
                <w:rFonts w:ascii="Open Sans" w:hAnsi="Open Sans" w:cs="Open Sans"/>
                <w:lang w:val="et-EE"/>
              </w:rPr>
              <w:t>saavad</w:t>
            </w:r>
            <w:r w:rsidRPr="00793975">
              <w:rPr>
                <w:rFonts w:ascii="Open Sans" w:hAnsi="Open Sans" w:cs="Open Sans"/>
                <w:lang w:val="et-EE"/>
              </w:rPr>
              <w:t xml:space="preserve"> kasu projekti raames pakutud/arendatud teenus(t)</w:t>
            </w:r>
            <w:proofErr w:type="spellStart"/>
            <w:r w:rsidRPr="00793975">
              <w:rPr>
                <w:rFonts w:ascii="Open Sans" w:hAnsi="Open Sans" w:cs="Open Sans"/>
                <w:lang w:val="et-EE"/>
              </w:rPr>
              <w:t>est</w:t>
            </w:r>
            <w:proofErr w:type="spellEnd"/>
            <w:r w:rsidRPr="00793975">
              <w:rPr>
                <w:rFonts w:ascii="Open Sans" w:hAnsi="Open Sans" w:cs="Open Sans"/>
                <w:lang w:val="et-EE"/>
              </w:rPr>
              <w:t xml:space="preserve">. </w:t>
            </w:r>
          </w:p>
        </w:tc>
      </w:tr>
      <w:tr w:rsidR="00606AFF" w:rsidRPr="00793975" w14:paraId="36A22AA5" w14:textId="77777777" w:rsidTr="00F65005">
        <w:tc>
          <w:tcPr>
            <w:tcW w:w="2340" w:type="pct"/>
            <w:tcBorders>
              <w:bottom w:val="single" w:sz="4" w:space="0" w:color="auto"/>
              <w:right w:val="single" w:sz="4" w:space="0" w:color="auto"/>
            </w:tcBorders>
          </w:tcPr>
          <w:p w14:paraId="4F53CB9F" w14:textId="77777777" w:rsidR="00606AFF" w:rsidRPr="00793975" w:rsidRDefault="00606AFF" w:rsidP="00F65005">
            <w:pPr>
              <w:ind w:left="0" w:firstLine="0"/>
              <w:rPr>
                <w:rFonts w:ascii="Open Sans" w:hAnsi="Open Sans" w:cs="Open Sans"/>
                <w:lang w:val="et-EE"/>
              </w:rPr>
            </w:pPr>
            <w:r w:rsidRPr="00793975">
              <w:rPr>
                <w:rFonts w:ascii="Open Sans" w:hAnsi="Open Sans" w:cs="Open Sans"/>
                <w:b/>
                <w:lang w:val="et-EE"/>
              </w:rPr>
              <w:t>Indikaatori tüüp:</w:t>
            </w:r>
          </w:p>
          <w:p w14:paraId="5CB77870" w14:textId="77777777" w:rsidR="00606AFF" w:rsidRPr="00793975" w:rsidRDefault="00606AFF" w:rsidP="00F65005">
            <w:pPr>
              <w:ind w:left="0" w:firstLine="0"/>
              <w:rPr>
                <w:rFonts w:ascii="Open Sans" w:hAnsi="Open Sans" w:cs="Open Sans"/>
                <w:lang w:val="et-EE"/>
              </w:rPr>
            </w:pPr>
            <w:r w:rsidRPr="00793975">
              <w:rPr>
                <w:rFonts w:ascii="Open Sans" w:hAnsi="Open Sans" w:cs="Open Sans"/>
                <w:lang w:val="et-EE"/>
              </w:rPr>
              <w:t xml:space="preserve">Numbriline </w:t>
            </w:r>
          </w:p>
        </w:tc>
        <w:tc>
          <w:tcPr>
            <w:tcW w:w="2660" w:type="pct"/>
            <w:tcBorders>
              <w:left w:val="single" w:sz="4" w:space="0" w:color="auto"/>
              <w:bottom w:val="single" w:sz="4" w:space="0" w:color="auto"/>
            </w:tcBorders>
          </w:tcPr>
          <w:p w14:paraId="05944D30" w14:textId="77777777" w:rsidR="00606AFF" w:rsidRPr="00793975" w:rsidRDefault="00606AFF" w:rsidP="00F65005">
            <w:pPr>
              <w:ind w:left="0" w:firstLine="0"/>
              <w:rPr>
                <w:rFonts w:ascii="Open Sans" w:hAnsi="Open Sans" w:cs="Open Sans"/>
                <w:b/>
                <w:lang w:val="et-EE"/>
              </w:rPr>
            </w:pPr>
            <w:r w:rsidRPr="00793975">
              <w:rPr>
                <w:rFonts w:ascii="Open Sans" w:hAnsi="Open Sans" w:cs="Open Sans"/>
                <w:b/>
                <w:lang w:val="et-EE"/>
              </w:rPr>
              <w:t>Peamine andmeühik:</w:t>
            </w:r>
          </w:p>
          <w:p w14:paraId="2561DE84" w14:textId="77777777" w:rsidR="00606AFF" w:rsidRPr="00793975" w:rsidRDefault="00606AFF" w:rsidP="00F65005">
            <w:pPr>
              <w:ind w:left="0" w:firstLine="0"/>
              <w:rPr>
                <w:rFonts w:ascii="Open Sans" w:hAnsi="Open Sans" w:cs="Open Sans"/>
                <w:lang w:val="et-EE"/>
              </w:rPr>
            </w:pPr>
            <w:r w:rsidRPr="00793975">
              <w:rPr>
                <w:rFonts w:ascii="Open Sans" w:hAnsi="Open Sans" w:cs="Open Sans"/>
                <w:lang w:val="et-EE"/>
              </w:rPr>
              <w:t>Indiviid</w:t>
            </w:r>
          </w:p>
        </w:tc>
      </w:tr>
      <w:tr w:rsidR="00606AFF" w:rsidRPr="00793975" w14:paraId="71E7E0CB" w14:textId="77777777" w:rsidTr="00F65005">
        <w:tc>
          <w:tcPr>
            <w:tcW w:w="2340" w:type="pct"/>
            <w:tcBorders>
              <w:bottom w:val="single" w:sz="4" w:space="0" w:color="auto"/>
              <w:right w:val="single" w:sz="4" w:space="0" w:color="auto"/>
            </w:tcBorders>
          </w:tcPr>
          <w:p w14:paraId="064ADABB" w14:textId="77777777" w:rsidR="00606AFF" w:rsidRPr="00793975" w:rsidRDefault="00606AFF" w:rsidP="00F65005">
            <w:pPr>
              <w:ind w:left="0" w:firstLine="0"/>
              <w:rPr>
                <w:rFonts w:ascii="Open Sans" w:hAnsi="Open Sans" w:cs="Open Sans"/>
                <w:b/>
                <w:lang w:val="et-EE"/>
              </w:rPr>
            </w:pPr>
            <w:r w:rsidRPr="00793975">
              <w:rPr>
                <w:rFonts w:ascii="Open Sans" w:hAnsi="Open Sans" w:cs="Open Sans"/>
                <w:b/>
                <w:lang w:val="et-EE"/>
              </w:rPr>
              <w:t>Andmete kogumise viis:</w:t>
            </w:r>
          </w:p>
          <w:p w14:paraId="00B5E2CC" w14:textId="512DEE4F" w:rsidR="00606AFF" w:rsidRPr="00793975" w:rsidRDefault="00717F2F" w:rsidP="00F65005">
            <w:pPr>
              <w:ind w:left="0" w:firstLine="0"/>
              <w:rPr>
                <w:rFonts w:ascii="Open Sans" w:hAnsi="Open Sans" w:cs="Open Sans"/>
                <w:lang w:val="et-EE"/>
              </w:rPr>
            </w:pPr>
            <w:proofErr w:type="spellStart"/>
            <w:r>
              <w:rPr>
                <w:rFonts w:ascii="Open Sans" w:hAnsi="Open Sans" w:cs="Open Sans"/>
                <w:lang w:val="et-EE"/>
              </w:rPr>
              <w:t>Digilahenduse</w:t>
            </w:r>
            <w:proofErr w:type="spellEnd"/>
            <w:r w:rsidR="00606AFF" w:rsidRPr="00793975">
              <w:rPr>
                <w:rFonts w:ascii="Open Sans" w:hAnsi="Open Sans" w:cs="Open Sans"/>
                <w:lang w:val="et-EE"/>
              </w:rPr>
              <w:t xml:space="preserve"> andmebaas, </w:t>
            </w:r>
            <w:r>
              <w:rPr>
                <w:rFonts w:ascii="Open Sans" w:hAnsi="Open Sans" w:cs="Open Sans"/>
                <w:lang w:val="et-EE"/>
              </w:rPr>
              <w:t xml:space="preserve">kogutud </w:t>
            </w:r>
            <w:r w:rsidR="00606AFF">
              <w:rPr>
                <w:rFonts w:ascii="Open Sans" w:hAnsi="Open Sans" w:cs="Open Sans"/>
                <w:lang w:val="et-EE"/>
              </w:rPr>
              <w:t>statistika, küsimustik</w:t>
            </w:r>
          </w:p>
        </w:tc>
        <w:tc>
          <w:tcPr>
            <w:tcW w:w="2660" w:type="pct"/>
            <w:tcBorders>
              <w:left w:val="single" w:sz="4" w:space="0" w:color="auto"/>
              <w:bottom w:val="single" w:sz="4" w:space="0" w:color="auto"/>
            </w:tcBorders>
          </w:tcPr>
          <w:p w14:paraId="5CCA5BB0" w14:textId="77777777" w:rsidR="00606AFF" w:rsidRPr="00793975" w:rsidRDefault="00606AFF" w:rsidP="00F65005">
            <w:pPr>
              <w:ind w:left="0" w:firstLine="0"/>
              <w:rPr>
                <w:rFonts w:ascii="Open Sans" w:hAnsi="Open Sans" w:cs="Open Sans"/>
                <w:b/>
                <w:lang w:val="et-EE"/>
              </w:rPr>
            </w:pPr>
            <w:r w:rsidRPr="00793975">
              <w:rPr>
                <w:rFonts w:ascii="Open Sans" w:hAnsi="Open Sans" w:cs="Open Sans"/>
                <w:b/>
                <w:lang w:val="et-EE"/>
              </w:rPr>
              <w:t xml:space="preserve">Andmete </w:t>
            </w:r>
            <w:proofErr w:type="spellStart"/>
            <w:r w:rsidRPr="00793975">
              <w:rPr>
                <w:rFonts w:ascii="Open Sans" w:hAnsi="Open Sans" w:cs="Open Sans"/>
                <w:b/>
                <w:lang w:val="et-EE"/>
              </w:rPr>
              <w:t>osandamine</w:t>
            </w:r>
            <w:proofErr w:type="spellEnd"/>
            <w:r w:rsidRPr="00793975">
              <w:rPr>
                <w:rFonts w:ascii="Open Sans" w:hAnsi="Open Sans" w:cs="Open Sans"/>
                <w:b/>
                <w:lang w:val="et-EE"/>
              </w:rPr>
              <w:t xml:space="preserve"> (</w:t>
            </w:r>
            <w:proofErr w:type="spellStart"/>
            <w:r w:rsidRPr="00793975">
              <w:rPr>
                <w:rFonts w:ascii="Open Sans" w:hAnsi="Open Sans" w:cs="Open Sans"/>
                <w:b/>
                <w:lang w:val="et-EE"/>
              </w:rPr>
              <w:t>disagregeerimine</w:t>
            </w:r>
            <w:proofErr w:type="spellEnd"/>
            <w:r w:rsidRPr="00793975">
              <w:rPr>
                <w:rFonts w:ascii="Open Sans" w:hAnsi="Open Sans" w:cs="Open Sans"/>
                <w:b/>
                <w:lang w:val="et-EE"/>
              </w:rPr>
              <w:t>):</w:t>
            </w:r>
          </w:p>
          <w:p w14:paraId="5A2C55E4" w14:textId="77777777" w:rsidR="00606AFF" w:rsidRPr="00793975" w:rsidRDefault="00606AFF" w:rsidP="00F65005">
            <w:pPr>
              <w:ind w:left="0" w:firstLine="0"/>
              <w:rPr>
                <w:rFonts w:ascii="Open Sans" w:hAnsi="Open Sans" w:cs="Open Sans"/>
                <w:lang w:val="et-EE"/>
              </w:rPr>
            </w:pPr>
            <w:r>
              <w:rPr>
                <w:rFonts w:ascii="Open Sans" w:hAnsi="Open Sans" w:cs="Open Sans"/>
                <w:lang w:val="et-EE"/>
              </w:rPr>
              <w:t>-</w:t>
            </w:r>
          </w:p>
        </w:tc>
      </w:tr>
      <w:tr w:rsidR="00606AFF" w:rsidRPr="00793975" w14:paraId="34B5D2A2" w14:textId="77777777" w:rsidTr="00F65005">
        <w:tc>
          <w:tcPr>
            <w:tcW w:w="5000" w:type="pct"/>
            <w:gridSpan w:val="2"/>
            <w:tcBorders>
              <w:bottom w:val="single" w:sz="4" w:space="0" w:color="auto"/>
            </w:tcBorders>
          </w:tcPr>
          <w:p w14:paraId="67A7CB32" w14:textId="77777777" w:rsidR="00606AFF" w:rsidRPr="00793975" w:rsidRDefault="00606AFF" w:rsidP="00F65005">
            <w:pPr>
              <w:ind w:left="0" w:firstLine="0"/>
              <w:rPr>
                <w:rFonts w:ascii="Open Sans" w:hAnsi="Open Sans" w:cs="Open Sans"/>
                <w:lang w:val="et-EE"/>
              </w:rPr>
            </w:pPr>
            <w:r w:rsidRPr="00793975">
              <w:rPr>
                <w:rFonts w:ascii="Open Sans" w:hAnsi="Open Sans" w:cs="Open Sans"/>
                <w:b/>
                <w:lang w:val="et-EE"/>
              </w:rPr>
              <w:t>Andmete kogumise aeg ja sagedus:</w:t>
            </w:r>
          </w:p>
          <w:p w14:paraId="2B2B3C52" w14:textId="77777777" w:rsidR="00606AFF" w:rsidRPr="00793975" w:rsidRDefault="00606AFF" w:rsidP="00F65005">
            <w:pPr>
              <w:ind w:left="0" w:firstLine="0"/>
              <w:rPr>
                <w:rFonts w:ascii="Open Sans" w:hAnsi="Open Sans" w:cs="Open Sans"/>
                <w:lang w:val="et-EE"/>
              </w:rPr>
            </w:pPr>
            <w:r>
              <w:rPr>
                <w:rFonts w:ascii="Open Sans" w:hAnsi="Open Sans" w:cs="Open Sans"/>
                <w:lang w:val="et-EE"/>
              </w:rPr>
              <w:t>Läbivalt projektiperioodi jooksul</w:t>
            </w:r>
          </w:p>
        </w:tc>
      </w:tr>
      <w:tr w:rsidR="00606AFF" w:rsidRPr="00793975" w14:paraId="12467347" w14:textId="77777777" w:rsidTr="00F65005">
        <w:tc>
          <w:tcPr>
            <w:tcW w:w="5000" w:type="pct"/>
            <w:gridSpan w:val="2"/>
            <w:tcBorders>
              <w:bottom w:val="single" w:sz="4" w:space="0" w:color="auto"/>
            </w:tcBorders>
          </w:tcPr>
          <w:p w14:paraId="3E5E5736" w14:textId="77777777" w:rsidR="00606AFF" w:rsidRPr="00793975" w:rsidRDefault="00606AFF" w:rsidP="00F65005">
            <w:pPr>
              <w:ind w:left="0" w:firstLine="0"/>
              <w:rPr>
                <w:rFonts w:ascii="Open Sans" w:hAnsi="Open Sans" w:cs="Open Sans"/>
                <w:lang w:val="et-EE"/>
              </w:rPr>
            </w:pPr>
            <w:r w:rsidRPr="00793975">
              <w:rPr>
                <w:rFonts w:ascii="Open Sans" w:hAnsi="Open Sans" w:cs="Open Sans"/>
                <w:b/>
                <w:lang w:val="et-EE"/>
              </w:rPr>
              <w:t>Andmete kogumise ja tõlgendamise juhised:</w:t>
            </w:r>
          </w:p>
          <w:p w14:paraId="44447B99" w14:textId="36DA7C87" w:rsidR="00606AFF" w:rsidRPr="00983967" w:rsidRDefault="00606AFF" w:rsidP="00F65005">
            <w:pPr>
              <w:ind w:left="0" w:firstLine="0"/>
              <w:rPr>
                <w:rFonts w:ascii="Open Sans" w:hAnsi="Open Sans" w:cs="Open Sans"/>
                <w:lang w:val="et-EE"/>
              </w:rPr>
            </w:pPr>
            <w:r w:rsidRPr="00793975">
              <w:rPr>
                <w:rFonts w:ascii="Open Sans" w:hAnsi="Open Sans" w:cs="Open Sans"/>
                <w:lang w:val="et-EE"/>
              </w:rPr>
              <w:t xml:space="preserve">Sõltuvalt projekti eesmärgist ja </w:t>
            </w:r>
            <w:r w:rsidR="0027708F">
              <w:rPr>
                <w:rFonts w:ascii="Open Sans" w:hAnsi="Open Sans" w:cs="Open Sans"/>
                <w:lang w:val="et-EE"/>
              </w:rPr>
              <w:t>kasutuselevõetud</w:t>
            </w:r>
            <w:r w:rsidRPr="00793975">
              <w:rPr>
                <w:rFonts w:ascii="Open Sans" w:hAnsi="Open Sans" w:cs="Open Sans"/>
                <w:lang w:val="et-EE"/>
              </w:rPr>
              <w:t xml:space="preserve"> </w:t>
            </w:r>
            <w:proofErr w:type="spellStart"/>
            <w:r w:rsidR="00717F2F">
              <w:rPr>
                <w:rFonts w:ascii="Open Sans" w:hAnsi="Open Sans" w:cs="Open Sans"/>
                <w:lang w:val="et-EE"/>
              </w:rPr>
              <w:t>digilahendusest</w:t>
            </w:r>
            <w:proofErr w:type="spellEnd"/>
            <w:r w:rsidRPr="00793975">
              <w:rPr>
                <w:rFonts w:ascii="Open Sans" w:hAnsi="Open Sans" w:cs="Open Sans"/>
                <w:lang w:val="et-EE"/>
              </w:rPr>
              <w:t xml:space="preserve"> kogutakse andmeid küsimustiku või olemasolevate andmebaaside kaudu.</w:t>
            </w:r>
            <w:r>
              <w:rPr>
                <w:rFonts w:ascii="Open Sans" w:hAnsi="Open Sans" w:cs="Open Sans"/>
                <w:lang w:val="et-EE"/>
              </w:rPr>
              <w:t xml:space="preserve"> </w:t>
            </w:r>
            <w:r w:rsidRPr="00793975">
              <w:rPr>
                <w:rFonts w:ascii="Open Sans" w:hAnsi="Open Sans" w:cs="Open Sans"/>
                <w:lang w:val="et-EE"/>
              </w:rPr>
              <w:t xml:space="preserve">Indikaatori pinnalt mõõdetud tulemusi raporteeritakse </w:t>
            </w:r>
            <w:r w:rsidR="00717F2F">
              <w:rPr>
                <w:rFonts w:ascii="Open Sans" w:hAnsi="Open Sans" w:cs="Open Sans"/>
                <w:lang w:val="et-EE"/>
              </w:rPr>
              <w:t xml:space="preserve">keskmise </w:t>
            </w:r>
            <w:proofErr w:type="spellStart"/>
            <w:r w:rsidR="00717F2F">
              <w:rPr>
                <w:rFonts w:ascii="Open Sans" w:hAnsi="Open Sans" w:cs="Open Sans"/>
                <w:lang w:val="et-EE"/>
              </w:rPr>
              <w:t>digilahenduse</w:t>
            </w:r>
            <w:proofErr w:type="spellEnd"/>
            <w:r w:rsidR="00717F2F">
              <w:rPr>
                <w:rFonts w:ascii="Open Sans" w:hAnsi="Open Sans" w:cs="Open Sans"/>
                <w:lang w:val="et-EE"/>
              </w:rPr>
              <w:t xml:space="preserve"> kasutajate</w:t>
            </w:r>
            <w:r w:rsidRPr="00793975">
              <w:rPr>
                <w:rFonts w:ascii="Open Sans" w:hAnsi="Open Sans" w:cs="Open Sans"/>
                <w:lang w:val="et-EE"/>
              </w:rPr>
              <w:t xml:space="preserve"> arvuna</w:t>
            </w:r>
            <w:r w:rsidR="00717F2F">
              <w:rPr>
                <w:rFonts w:ascii="Open Sans" w:hAnsi="Open Sans" w:cs="Open Sans"/>
                <w:lang w:val="et-EE"/>
              </w:rPr>
              <w:t xml:space="preserve"> kuus</w:t>
            </w:r>
            <w:r w:rsidRPr="00793975">
              <w:rPr>
                <w:rFonts w:ascii="Open Sans" w:hAnsi="Open Sans" w:cs="Open Sans"/>
                <w:lang w:val="et-EE"/>
              </w:rPr>
              <w:t xml:space="preserve">, kes on </w:t>
            </w:r>
            <w:r w:rsidR="0027708F">
              <w:rPr>
                <w:rFonts w:ascii="Open Sans" w:hAnsi="Open Sans" w:cs="Open Sans"/>
                <w:lang w:val="et-EE"/>
              </w:rPr>
              <w:t xml:space="preserve">kasutuselevõetud </w:t>
            </w:r>
            <w:proofErr w:type="spellStart"/>
            <w:r w:rsidR="0027708F">
              <w:rPr>
                <w:rFonts w:ascii="Open Sans" w:hAnsi="Open Sans" w:cs="Open Sans"/>
                <w:lang w:val="et-EE"/>
              </w:rPr>
              <w:t>digilahendusi</w:t>
            </w:r>
            <w:proofErr w:type="spellEnd"/>
            <w:r w:rsidRPr="00793975">
              <w:rPr>
                <w:rFonts w:ascii="Open Sans" w:hAnsi="Open Sans" w:cs="Open Sans"/>
                <w:lang w:val="et-EE"/>
              </w:rPr>
              <w:t xml:space="preserve"> </w:t>
            </w:r>
            <w:r w:rsidR="0027708F">
              <w:rPr>
                <w:rFonts w:ascii="Open Sans" w:hAnsi="Open Sans" w:cs="Open Sans"/>
                <w:lang w:val="et-EE"/>
              </w:rPr>
              <w:t xml:space="preserve">projektiperioodil </w:t>
            </w:r>
            <w:r w:rsidRPr="00793975">
              <w:rPr>
                <w:rFonts w:ascii="Open Sans" w:hAnsi="Open Sans" w:cs="Open Sans"/>
                <w:lang w:val="et-EE"/>
              </w:rPr>
              <w:t>kasutanud</w:t>
            </w:r>
            <w:r w:rsidR="0027708F">
              <w:rPr>
                <w:rFonts w:ascii="Open Sans" w:hAnsi="Open Sans" w:cs="Open Sans"/>
                <w:lang w:val="et-EE"/>
              </w:rPr>
              <w:t>.</w:t>
            </w:r>
            <w:r>
              <w:rPr>
                <w:rFonts w:ascii="Open Sans" w:hAnsi="Open Sans" w:cs="Open Sans"/>
                <w:lang w:val="et-EE"/>
              </w:rPr>
              <w:t xml:space="preserve"> </w:t>
            </w:r>
            <w:r w:rsidR="0027708F">
              <w:rPr>
                <w:rFonts w:ascii="Open Sans" w:hAnsi="Open Sans" w:cs="Open Sans"/>
                <w:lang w:val="et-EE"/>
              </w:rPr>
              <w:t>I</w:t>
            </w:r>
            <w:r w:rsidRPr="00793975">
              <w:rPr>
                <w:rFonts w:ascii="Open Sans" w:hAnsi="Open Sans" w:cs="Open Sans"/>
                <w:lang w:val="et-EE"/>
              </w:rPr>
              <w:t xml:space="preserve">gat kasusaajat tuleb lugeda ühe korra, sõltumata sellest, mitu korda ta </w:t>
            </w:r>
            <w:proofErr w:type="spellStart"/>
            <w:r w:rsidR="00717F2F">
              <w:rPr>
                <w:rFonts w:ascii="Open Sans" w:hAnsi="Open Sans" w:cs="Open Sans"/>
                <w:lang w:val="et-EE"/>
              </w:rPr>
              <w:t>digilahendust</w:t>
            </w:r>
            <w:proofErr w:type="spellEnd"/>
            <w:r w:rsidRPr="00793975">
              <w:rPr>
                <w:rFonts w:ascii="Open Sans" w:hAnsi="Open Sans" w:cs="Open Sans"/>
                <w:lang w:val="et-EE"/>
              </w:rPr>
              <w:t xml:space="preserve"> kasutas</w:t>
            </w:r>
            <w:r>
              <w:rPr>
                <w:rFonts w:ascii="Open Sans" w:hAnsi="Open Sans" w:cs="Open Sans"/>
                <w:lang w:val="et-EE"/>
              </w:rPr>
              <w:t>.</w:t>
            </w:r>
          </w:p>
        </w:tc>
      </w:tr>
    </w:tbl>
    <w:p w14:paraId="4B12B18E" w14:textId="701AE582" w:rsidR="00606AFF" w:rsidRDefault="00606AFF"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249"/>
        <w:gridCol w:w="4829"/>
      </w:tblGrid>
      <w:tr w:rsidR="0027708F" w:rsidRPr="00793975" w14:paraId="68B67A17" w14:textId="77777777" w:rsidTr="00F65005">
        <w:trPr>
          <w:trHeight w:val="152"/>
        </w:trPr>
        <w:tc>
          <w:tcPr>
            <w:tcW w:w="5000" w:type="pct"/>
            <w:gridSpan w:val="2"/>
            <w:shd w:val="clear" w:color="auto" w:fill="F7CAAC" w:themeFill="accent2" w:themeFillTint="66"/>
          </w:tcPr>
          <w:p w14:paraId="01F09A02" w14:textId="77777777" w:rsidR="0027708F" w:rsidRDefault="0027708F" w:rsidP="00F65005">
            <w:pPr>
              <w:ind w:left="0" w:firstLine="0"/>
              <w:rPr>
                <w:rFonts w:ascii="Open Sans" w:hAnsi="Open Sans" w:cs="Open Sans"/>
                <w:b/>
                <w:lang w:val="et-EE"/>
              </w:rPr>
            </w:pPr>
            <w:r w:rsidRPr="00793975">
              <w:rPr>
                <w:rFonts w:ascii="Open Sans" w:hAnsi="Open Sans" w:cs="Open Sans"/>
                <w:b/>
                <w:lang w:val="et-EE"/>
              </w:rPr>
              <w:t xml:space="preserve">Indikaatori kasutusvaldkond: </w:t>
            </w:r>
          </w:p>
          <w:p w14:paraId="0650E6E4" w14:textId="77777777" w:rsidR="0027708F" w:rsidRPr="00793975" w:rsidRDefault="0027708F" w:rsidP="00F65005">
            <w:pPr>
              <w:ind w:left="0" w:firstLine="0"/>
              <w:rPr>
                <w:rFonts w:ascii="Open Sans" w:hAnsi="Open Sans" w:cs="Open Sans"/>
                <w:b/>
                <w:lang w:val="et-EE"/>
              </w:rPr>
            </w:pPr>
            <w:r w:rsidRPr="00793975">
              <w:rPr>
                <w:rFonts w:ascii="Open Sans" w:hAnsi="Open Sans" w:cs="Open Sans"/>
                <w:lang w:val="et-EE"/>
              </w:rPr>
              <w:t>IKT</w:t>
            </w:r>
          </w:p>
        </w:tc>
      </w:tr>
      <w:tr w:rsidR="0027708F" w:rsidRPr="00793975" w14:paraId="622509AD" w14:textId="77777777" w:rsidTr="00F65005">
        <w:trPr>
          <w:trHeight w:val="152"/>
        </w:trPr>
        <w:tc>
          <w:tcPr>
            <w:tcW w:w="5000" w:type="pct"/>
            <w:gridSpan w:val="2"/>
            <w:shd w:val="clear" w:color="auto" w:fill="F7CAAC" w:themeFill="accent2" w:themeFillTint="66"/>
          </w:tcPr>
          <w:p w14:paraId="3B76BD35" w14:textId="77777777" w:rsidR="0027708F" w:rsidRDefault="0027708F" w:rsidP="00F65005">
            <w:pPr>
              <w:ind w:left="0" w:firstLine="0"/>
              <w:rPr>
                <w:rFonts w:ascii="Open Sans" w:hAnsi="Open Sans" w:cs="Open Sans"/>
                <w:lang w:val="et-EE"/>
              </w:rPr>
            </w:pPr>
            <w:r w:rsidRPr="00793975">
              <w:rPr>
                <w:rFonts w:ascii="Open Sans" w:hAnsi="Open Sans" w:cs="Open Sans"/>
                <w:b/>
                <w:lang w:val="et-EE"/>
              </w:rPr>
              <w:t>Indikaatori tüüp:</w:t>
            </w:r>
            <w:r w:rsidRPr="00793975">
              <w:rPr>
                <w:rFonts w:ascii="Open Sans" w:hAnsi="Open Sans" w:cs="Open Sans"/>
                <w:lang w:val="et-EE"/>
              </w:rPr>
              <w:t xml:space="preserve"> </w:t>
            </w:r>
          </w:p>
          <w:p w14:paraId="55456448" w14:textId="77777777" w:rsidR="0027708F" w:rsidRPr="00793975" w:rsidRDefault="0027708F" w:rsidP="00F65005">
            <w:pPr>
              <w:ind w:left="0" w:firstLine="0"/>
              <w:rPr>
                <w:rFonts w:ascii="Open Sans" w:hAnsi="Open Sans" w:cs="Open Sans"/>
                <w:lang w:val="et-EE"/>
              </w:rPr>
            </w:pPr>
            <w:r w:rsidRPr="00793975">
              <w:rPr>
                <w:rFonts w:ascii="Open Sans" w:hAnsi="Open Sans" w:cs="Open Sans"/>
                <w:lang w:val="et-EE"/>
              </w:rPr>
              <w:t>Tulemusindikaator</w:t>
            </w:r>
          </w:p>
        </w:tc>
      </w:tr>
      <w:tr w:rsidR="0027708F" w:rsidRPr="00793975" w14:paraId="082C3B70" w14:textId="77777777" w:rsidTr="00F65005">
        <w:trPr>
          <w:trHeight w:val="152"/>
        </w:trPr>
        <w:tc>
          <w:tcPr>
            <w:tcW w:w="5000" w:type="pct"/>
            <w:gridSpan w:val="2"/>
            <w:shd w:val="clear" w:color="auto" w:fill="auto"/>
          </w:tcPr>
          <w:p w14:paraId="41F124CA" w14:textId="77777777" w:rsidR="0027708F" w:rsidRPr="00793975" w:rsidRDefault="0027708F" w:rsidP="00F65005">
            <w:pPr>
              <w:ind w:left="0" w:firstLine="0"/>
              <w:rPr>
                <w:rFonts w:ascii="Open Sans" w:hAnsi="Open Sans" w:cs="Open Sans"/>
                <w:b/>
                <w:lang w:val="et-EE"/>
              </w:rPr>
            </w:pPr>
            <w:r w:rsidRPr="00793975">
              <w:rPr>
                <w:rFonts w:ascii="Open Sans" w:hAnsi="Open Sans" w:cs="Open Sans"/>
                <w:b/>
                <w:lang w:val="et-EE"/>
              </w:rPr>
              <w:t>Indikaatori nimetus:</w:t>
            </w:r>
          </w:p>
          <w:p w14:paraId="5B1D2549" w14:textId="77777777" w:rsidR="0027708F" w:rsidRPr="00793975" w:rsidRDefault="0027708F" w:rsidP="00F65005">
            <w:pPr>
              <w:ind w:left="0" w:firstLine="0"/>
              <w:rPr>
                <w:rFonts w:ascii="Open Sans" w:hAnsi="Open Sans" w:cs="Open Sans"/>
                <w:color w:val="000000" w:themeColor="text1"/>
                <w:lang w:val="et-EE"/>
              </w:rPr>
            </w:pPr>
            <w:r w:rsidRPr="005348C3">
              <w:rPr>
                <w:rFonts w:ascii="Open Sans" w:hAnsi="Open Sans" w:cs="Open Sans"/>
                <w:lang w:val="et-EE"/>
              </w:rPr>
              <w:lastRenderedPageBreak/>
              <w:t>Inimeste arv, kelle püsiv ligipääs arvutile, internetile ja/või mobiilsidele on paranenud (#)</w:t>
            </w:r>
          </w:p>
        </w:tc>
      </w:tr>
      <w:tr w:rsidR="0027708F" w:rsidRPr="00793975" w14:paraId="5873A040" w14:textId="77777777" w:rsidTr="00F65005">
        <w:tc>
          <w:tcPr>
            <w:tcW w:w="5000" w:type="pct"/>
            <w:gridSpan w:val="2"/>
            <w:tcBorders>
              <w:bottom w:val="single" w:sz="4" w:space="0" w:color="auto"/>
            </w:tcBorders>
          </w:tcPr>
          <w:p w14:paraId="23F0E9F7" w14:textId="77777777" w:rsidR="0027708F" w:rsidRPr="00793975" w:rsidRDefault="0027708F" w:rsidP="00F65005">
            <w:pPr>
              <w:tabs>
                <w:tab w:val="left" w:pos="3960"/>
              </w:tabs>
              <w:ind w:left="0" w:firstLine="0"/>
              <w:rPr>
                <w:rFonts w:ascii="Open Sans" w:hAnsi="Open Sans" w:cs="Open Sans"/>
                <w:b/>
                <w:lang w:val="et-EE"/>
              </w:rPr>
            </w:pPr>
            <w:r w:rsidRPr="00793975">
              <w:rPr>
                <w:rFonts w:ascii="Open Sans" w:hAnsi="Open Sans" w:cs="Open Sans"/>
                <w:b/>
                <w:lang w:val="et-EE"/>
              </w:rPr>
              <w:lastRenderedPageBreak/>
              <w:t>Kirjeldus / eesmärk:</w:t>
            </w:r>
          </w:p>
          <w:p w14:paraId="4D8A9499" w14:textId="113A10F6" w:rsidR="0027708F" w:rsidRPr="00793975" w:rsidRDefault="0027708F" w:rsidP="00850A97">
            <w:pPr>
              <w:tabs>
                <w:tab w:val="left" w:pos="3960"/>
              </w:tabs>
              <w:ind w:left="0" w:firstLine="0"/>
              <w:rPr>
                <w:rFonts w:ascii="Open Sans" w:hAnsi="Open Sans" w:cs="Open Sans"/>
                <w:b/>
                <w:lang w:val="et-EE"/>
              </w:rPr>
            </w:pPr>
            <w:r w:rsidRPr="00793975">
              <w:rPr>
                <w:rFonts w:ascii="Open Sans" w:hAnsi="Open Sans" w:cs="Open Sans"/>
                <w:lang w:val="et-EE"/>
              </w:rPr>
              <w:t xml:space="preserve">Püsiv ligipääs arvutile, internetile ja/või mobiilsidele </w:t>
            </w:r>
            <w:r w:rsidR="00850A97">
              <w:rPr>
                <w:rFonts w:ascii="Open Sans" w:hAnsi="Open Sans" w:cs="Open Sans"/>
                <w:lang w:val="et-EE"/>
              </w:rPr>
              <w:t xml:space="preserve">viitab alalisele </w:t>
            </w:r>
            <w:r w:rsidRPr="00793975">
              <w:rPr>
                <w:rFonts w:ascii="Open Sans" w:hAnsi="Open Sans" w:cs="Open Sans"/>
                <w:lang w:val="et-EE"/>
              </w:rPr>
              <w:t>võimaluse</w:t>
            </w:r>
            <w:r w:rsidR="00850A97">
              <w:rPr>
                <w:rFonts w:ascii="Open Sans" w:hAnsi="Open Sans" w:cs="Open Sans"/>
                <w:lang w:val="et-EE"/>
              </w:rPr>
              <w:t>le</w:t>
            </w:r>
            <w:r w:rsidRPr="00793975">
              <w:rPr>
                <w:rFonts w:ascii="Open Sans" w:hAnsi="Open Sans" w:cs="Open Sans"/>
                <w:lang w:val="et-EE"/>
              </w:rPr>
              <w:t xml:space="preserve"> arvuti, interneti ja mobiilside kasutamiseks (nt </w:t>
            </w:r>
            <w:r w:rsidR="00850A97">
              <w:rPr>
                <w:rFonts w:ascii="Open Sans" w:hAnsi="Open Sans" w:cs="Open Sans"/>
                <w:lang w:val="et-EE"/>
              </w:rPr>
              <w:t xml:space="preserve">loodud </w:t>
            </w:r>
            <w:r w:rsidRPr="00793975">
              <w:rPr>
                <w:rFonts w:ascii="Open Sans" w:hAnsi="Open Sans" w:cs="Open Sans"/>
                <w:lang w:val="et-EE"/>
              </w:rPr>
              <w:t>arvutiklassid vajaliku tehnikaga</w:t>
            </w:r>
            <w:r w:rsidR="00850A97">
              <w:rPr>
                <w:rFonts w:ascii="Open Sans" w:hAnsi="Open Sans" w:cs="Open Sans"/>
                <w:lang w:val="et-EE"/>
              </w:rPr>
              <w:t xml:space="preserve">, parandatud </w:t>
            </w:r>
            <w:proofErr w:type="spellStart"/>
            <w:r w:rsidR="00ED16C8">
              <w:rPr>
                <w:rFonts w:ascii="Open Sans" w:hAnsi="Open Sans" w:cs="Open Sans"/>
                <w:lang w:val="et-EE"/>
              </w:rPr>
              <w:t>digitaristut</w:t>
            </w:r>
            <w:proofErr w:type="spellEnd"/>
            <w:r w:rsidR="00850A97">
              <w:rPr>
                <w:rFonts w:ascii="Open Sans" w:hAnsi="Open Sans" w:cs="Open Sans"/>
                <w:lang w:val="et-EE"/>
              </w:rPr>
              <w:t xml:space="preserve"> jms</w:t>
            </w:r>
            <w:r w:rsidRPr="00793975">
              <w:rPr>
                <w:rFonts w:ascii="Open Sans" w:hAnsi="Open Sans" w:cs="Open Sans"/>
                <w:lang w:val="et-EE"/>
              </w:rPr>
              <w:t>). Indikaator mõõdab inimeste arvu, kelle</w:t>
            </w:r>
            <w:r w:rsidR="00850A97">
              <w:rPr>
                <w:rFonts w:ascii="Open Sans" w:hAnsi="Open Sans" w:cs="Open Sans"/>
                <w:lang w:val="et-EE"/>
              </w:rPr>
              <w:t>l on tekkinud</w:t>
            </w:r>
            <w:r w:rsidRPr="00793975">
              <w:rPr>
                <w:rFonts w:ascii="Open Sans" w:hAnsi="Open Sans" w:cs="Open Sans"/>
                <w:lang w:val="et-EE"/>
              </w:rPr>
              <w:t xml:space="preserve"> püsiv ligipääs arvutile, internetile ja/või mobiilsidele</w:t>
            </w:r>
            <w:r w:rsidR="00850A97">
              <w:rPr>
                <w:rFonts w:ascii="Open Sans" w:hAnsi="Open Sans" w:cs="Open Sans"/>
                <w:lang w:val="et-EE"/>
              </w:rPr>
              <w:t xml:space="preserve"> või kelle ligipääs</w:t>
            </w:r>
            <w:r w:rsidR="00ED16C8">
              <w:rPr>
                <w:rFonts w:ascii="Open Sans" w:hAnsi="Open Sans" w:cs="Open Sans"/>
                <w:lang w:val="et-EE"/>
              </w:rPr>
              <w:t xml:space="preserve"> nendele</w:t>
            </w:r>
            <w:r w:rsidR="00850A97">
              <w:rPr>
                <w:rFonts w:ascii="Open Sans" w:hAnsi="Open Sans" w:cs="Open Sans"/>
                <w:lang w:val="et-EE"/>
              </w:rPr>
              <w:t xml:space="preserve"> on olulisel määral paranenud</w:t>
            </w:r>
            <w:r w:rsidRPr="00793975">
              <w:rPr>
                <w:rFonts w:ascii="Open Sans" w:hAnsi="Open Sans" w:cs="Open Sans"/>
                <w:lang w:val="et-EE"/>
              </w:rPr>
              <w:t>.</w:t>
            </w:r>
          </w:p>
        </w:tc>
      </w:tr>
      <w:tr w:rsidR="0027708F" w:rsidRPr="00793975" w14:paraId="6931BFB8" w14:textId="77777777" w:rsidTr="00F65005">
        <w:tc>
          <w:tcPr>
            <w:tcW w:w="2340" w:type="pct"/>
            <w:tcBorders>
              <w:bottom w:val="single" w:sz="4" w:space="0" w:color="auto"/>
              <w:right w:val="single" w:sz="4" w:space="0" w:color="auto"/>
            </w:tcBorders>
          </w:tcPr>
          <w:p w14:paraId="66D79BF4" w14:textId="77777777" w:rsidR="0027708F" w:rsidRPr="00793975" w:rsidRDefault="0027708F" w:rsidP="00F65005">
            <w:pPr>
              <w:ind w:left="0" w:firstLine="0"/>
              <w:rPr>
                <w:rFonts w:ascii="Open Sans" w:hAnsi="Open Sans" w:cs="Open Sans"/>
                <w:lang w:val="et-EE"/>
              </w:rPr>
            </w:pPr>
            <w:r w:rsidRPr="00793975">
              <w:rPr>
                <w:rFonts w:ascii="Open Sans" w:hAnsi="Open Sans" w:cs="Open Sans"/>
                <w:b/>
                <w:lang w:val="et-EE"/>
              </w:rPr>
              <w:t>Indikaatori tüüp:</w:t>
            </w:r>
          </w:p>
          <w:p w14:paraId="7886BE46" w14:textId="77777777" w:rsidR="0027708F" w:rsidRPr="00793975" w:rsidRDefault="0027708F" w:rsidP="00F65005">
            <w:pPr>
              <w:ind w:left="0" w:firstLine="0"/>
              <w:rPr>
                <w:rFonts w:ascii="Open Sans" w:hAnsi="Open Sans" w:cs="Open Sans"/>
                <w:lang w:val="et-EE"/>
              </w:rPr>
            </w:pPr>
            <w:r w:rsidRPr="00793975">
              <w:rPr>
                <w:rFonts w:ascii="Open Sans" w:hAnsi="Open Sans" w:cs="Open Sans"/>
                <w:lang w:val="et-EE"/>
              </w:rPr>
              <w:t>Numbriline</w:t>
            </w:r>
          </w:p>
        </w:tc>
        <w:tc>
          <w:tcPr>
            <w:tcW w:w="2660" w:type="pct"/>
            <w:tcBorders>
              <w:left w:val="single" w:sz="4" w:space="0" w:color="auto"/>
              <w:bottom w:val="single" w:sz="4" w:space="0" w:color="auto"/>
            </w:tcBorders>
          </w:tcPr>
          <w:p w14:paraId="643E6D14" w14:textId="77777777" w:rsidR="0027708F" w:rsidRPr="00793975" w:rsidRDefault="0027708F" w:rsidP="00F65005">
            <w:pPr>
              <w:ind w:left="0" w:firstLine="0"/>
              <w:rPr>
                <w:rFonts w:ascii="Open Sans" w:hAnsi="Open Sans" w:cs="Open Sans"/>
                <w:b/>
                <w:lang w:val="et-EE"/>
              </w:rPr>
            </w:pPr>
            <w:r w:rsidRPr="00793975">
              <w:rPr>
                <w:rFonts w:ascii="Open Sans" w:hAnsi="Open Sans" w:cs="Open Sans"/>
                <w:b/>
                <w:lang w:val="et-EE"/>
              </w:rPr>
              <w:t>Peamine andmeühik:</w:t>
            </w:r>
          </w:p>
          <w:p w14:paraId="49EB769A" w14:textId="77777777" w:rsidR="0027708F" w:rsidRPr="00793975" w:rsidRDefault="0027708F" w:rsidP="00F65005">
            <w:pPr>
              <w:ind w:left="0" w:firstLine="0"/>
              <w:rPr>
                <w:rFonts w:ascii="Open Sans" w:hAnsi="Open Sans" w:cs="Open Sans"/>
                <w:lang w:val="et-EE"/>
              </w:rPr>
            </w:pPr>
            <w:r w:rsidRPr="00793975">
              <w:rPr>
                <w:rFonts w:ascii="Open Sans" w:hAnsi="Open Sans" w:cs="Open Sans"/>
                <w:lang w:val="et-EE"/>
              </w:rPr>
              <w:t>Indiviid</w:t>
            </w:r>
          </w:p>
        </w:tc>
      </w:tr>
      <w:tr w:rsidR="0027708F" w:rsidRPr="00793975" w14:paraId="556B2626" w14:textId="77777777" w:rsidTr="00F65005">
        <w:tc>
          <w:tcPr>
            <w:tcW w:w="2340" w:type="pct"/>
            <w:tcBorders>
              <w:bottom w:val="single" w:sz="4" w:space="0" w:color="auto"/>
              <w:right w:val="single" w:sz="4" w:space="0" w:color="auto"/>
            </w:tcBorders>
          </w:tcPr>
          <w:p w14:paraId="3494E484" w14:textId="77777777" w:rsidR="0027708F" w:rsidRPr="00793975" w:rsidRDefault="0027708F" w:rsidP="00F65005">
            <w:pPr>
              <w:ind w:left="0" w:firstLine="0"/>
              <w:rPr>
                <w:rFonts w:ascii="Open Sans" w:hAnsi="Open Sans" w:cs="Open Sans"/>
                <w:b/>
                <w:lang w:val="et-EE"/>
              </w:rPr>
            </w:pPr>
            <w:r w:rsidRPr="00793975">
              <w:rPr>
                <w:rFonts w:ascii="Open Sans" w:hAnsi="Open Sans" w:cs="Open Sans"/>
                <w:b/>
                <w:lang w:val="et-EE"/>
              </w:rPr>
              <w:t>Andmete kogumise viis:</w:t>
            </w:r>
          </w:p>
          <w:p w14:paraId="4F0F5A4B" w14:textId="77777777" w:rsidR="0027708F" w:rsidRPr="00793975" w:rsidRDefault="0027708F" w:rsidP="00F65005">
            <w:pPr>
              <w:ind w:left="0" w:firstLine="0"/>
              <w:rPr>
                <w:rFonts w:ascii="Open Sans" w:hAnsi="Open Sans" w:cs="Open Sans"/>
                <w:i/>
                <w:lang w:val="et-EE"/>
              </w:rPr>
            </w:pPr>
            <w:r>
              <w:rPr>
                <w:rFonts w:ascii="Open Sans" w:hAnsi="Open Sans" w:cs="Open Sans"/>
                <w:lang w:val="et-EE"/>
              </w:rPr>
              <w:t>Projekti dokumentatsioon</w:t>
            </w:r>
          </w:p>
        </w:tc>
        <w:tc>
          <w:tcPr>
            <w:tcW w:w="2660" w:type="pct"/>
            <w:tcBorders>
              <w:left w:val="single" w:sz="4" w:space="0" w:color="auto"/>
              <w:bottom w:val="single" w:sz="4" w:space="0" w:color="auto"/>
            </w:tcBorders>
          </w:tcPr>
          <w:p w14:paraId="1B07CDE2" w14:textId="77777777" w:rsidR="0027708F" w:rsidRPr="00793975" w:rsidRDefault="0027708F" w:rsidP="00F65005">
            <w:pPr>
              <w:ind w:left="0" w:firstLine="0"/>
              <w:rPr>
                <w:rFonts w:ascii="Open Sans" w:hAnsi="Open Sans" w:cs="Open Sans"/>
                <w:b/>
                <w:lang w:val="et-EE"/>
              </w:rPr>
            </w:pPr>
            <w:r w:rsidRPr="00793975">
              <w:rPr>
                <w:rFonts w:ascii="Open Sans" w:hAnsi="Open Sans" w:cs="Open Sans"/>
                <w:b/>
                <w:lang w:val="et-EE"/>
              </w:rPr>
              <w:t xml:space="preserve">Andmete </w:t>
            </w:r>
            <w:proofErr w:type="spellStart"/>
            <w:r w:rsidRPr="00793975">
              <w:rPr>
                <w:rFonts w:ascii="Open Sans" w:hAnsi="Open Sans" w:cs="Open Sans"/>
                <w:b/>
                <w:lang w:val="et-EE"/>
              </w:rPr>
              <w:t>osandamine</w:t>
            </w:r>
            <w:proofErr w:type="spellEnd"/>
            <w:r w:rsidRPr="00793975">
              <w:rPr>
                <w:rFonts w:ascii="Open Sans" w:hAnsi="Open Sans" w:cs="Open Sans"/>
                <w:b/>
                <w:lang w:val="et-EE"/>
              </w:rPr>
              <w:t xml:space="preserve"> (</w:t>
            </w:r>
            <w:proofErr w:type="spellStart"/>
            <w:r w:rsidRPr="00793975">
              <w:rPr>
                <w:rFonts w:ascii="Open Sans" w:hAnsi="Open Sans" w:cs="Open Sans"/>
                <w:b/>
                <w:lang w:val="et-EE"/>
              </w:rPr>
              <w:t>disagregeerimine</w:t>
            </w:r>
            <w:proofErr w:type="spellEnd"/>
            <w:r w:rsidRPr="00793975">
              <w:rPr>
                <w:rFonts w:ascii="Open Sans" w:hAnsi="Open Sans" w:cs="Open Sans"/>
                <w:b/>
                <w:lang w:val="et-EE"/>
              </w:rPr>
              <w:t>):</w:t>
            </w:r>
          </w:p>
          <w:p w14:paraId="15721A64" w14:textId="77777777" w:rsidR="0027708F" w:rsidRPr="00793975" w:rsidRDefault="0027708F" w:rsidP="00F65005">
            <w:pPr>
              <w:ind w:left="0" w:firstLine="0"/>
              <w:rPr>
                <w:rFonts w:ascii="Open Sans" w:hAnsi="Open Sans" w:cs="Open Sans"/>
                <w:lang w:val="et-EE"/>
              </w:rPr>
            </w:pPr>
            <w:r>
              <w:rPr>
                <w:rFonts w:ascii="Open Sans" w:hAnsi="Open Sans" w:cs="Open Sans"/>
                <w:lang w:val="et-EE"/>
              </w:rPr>
              <w:t>-</w:t>
            </w:r>
          </w:p>
        </w:tc>
      </w:tr>
      <w:tr w:rsidR="0027708F" w:rsidRPr="00793975" w14:paraId="77C20062" w14:textId="77777777" w:rsidTr="00F65005">
        <w:tc>
          <w:tcPr>
            <w:tcW w:w="5000" w:type="pct"/>
            <w:gridSpan w:val="2"/>
            <w:tcBorders>
              <w:bottom w:val="single" w:sz="4" w:space="0" w:color="auto"/>
            </w:tcBorders>
          </w:tcPr>
          <w:p w14:paraId="0AA36603" w14:textId="77777777" w:rsidR="0027708F" w:rsidRPr="00793975" w:rsidRDefault="0027708F" w:rsidP="00F65005">
            <w:pPr>
              <w:ind w:left="0" w:firstLine="0"/>
              <w:rPr>
                <w:rFonts w:ascii="Open Sans" w:hAnsi="Open Sans" w:cs="Open Sans"/>
                <w:lang w:val="et-EE"/>
              </w:rPr>
            </w:pPr>
            <w:r w:rsidRPr="00793975">
              <w:rPr>
                <w:rFonts w:ascii="Open Sans" w:hAnsi="Open Sans" w:cs="Open Sans"/>
                <w:b/>
                <w:lang w:val="et-EE"/>
              </w:rPr>
              <w:t>Andmete kogumise aeg ja sagedus:</w:t>
            </w:r>
          </w:p>
          <w:p w14:paraId="398D2B46" w14:textId="5ACFB3A7" w:rsidR="0027708F" w:rsidRPr="00793975" w:rsidRDefault="00ED16C8" w:rsidP="00F65005">
            <w:pPr>
              <w:ind w:left="0" w:firstLine="0"/>
              <w:rPr>
                <w:rFonts w:ascii="Open Sans" w:hAnsi="Open Sans" w:cs="Open Sans"/>
                <w:i/>
                <w:lang w:val="et-EE"/>
              </w:rPr>
            </w:pPr>
            <w:r>
              <w:rPr>
                <w:rFonts w:ascii="Open Sans" w:hAnsi="Open Sans" w:cs="Open Sans"/>
                <w:lang w:val="et-EE"/>
              </w:rPr>
              <w:t>Läbivalt projektiperioodi jooksul</w:t>
            </w:r>
          </w:p>
        </w:tc>
      </w:tr>
      <w:tr w:rsidR="00ED16C8" w:rsidRPr="00793975" w14:paraId="297D1E32" w14:textId="77777777" w:rsidTr="00F65005">
        <w:tc>
          <w:tcPr>
            <w:tcW w:w="5000" w:type="pct"/>
            <w:gridSpan w:val="2"/>
            <w:tcBorders>
              <w:bottom w:val="single" w:sz="4" w:space="0" w:color="auto"/>
            </w:tcBorders>
          </w:tcPr>
          <w:p w14:paraId="2641CD68" w14:textId="77777777" w:rsidR="00ED16C8" w:rsidRPr="00793975" w:rsidRDefault="00ED16C8" w:rsidP="00ED16C8">
            <w:pPr>
              <w:ind w:left="0" w:firstLine="0"/>
              <w:rPr>
                <w:rFonts w:ascii="Open Sans" w:hAnsi="Open Sans" w:cs="Open Sans"/>
                <w:lang w:val="et-EE"/>
              </w:rPr>
            </w:pPr>
            <w:r w:rsidRPr="00793975">
              <w:rPr>
                <w:rFonts w:ascii="Open Sans" w:hAnsi="Open Sans" w:cs="Open Sans"/>
                <w:b/>
                <w:lang w:val="et-EE"/>
              </w:rPr>
              <w:t>Andmete kogumise ja tõlgendamise juhised:</w:t>
            </w:r>
          </w:p>
          <w:p w14:paraId="4D8CB15D" w14:textId="0C47A89D" w:rsidR="00ED16C8" w:rsidRPr="00793975" w:rsidRDefault="00ED16C8" w:rsidP="00ED16C8">
            <w:pPr>
              <w:ind w:left="0" w:firstLine="0"/>
              <w:rPr>
                <w:rFonts w:ascii="Open Sans" w:hAnsi="Open Sans" w:cs="Open Sans"/>
                <w:lang w:val="et-EE"/>
              </w:rPr>
            </w:pPr>
            <w:r w:rsidRPr="00793975">
              <w:rPr>
                <w:rFonts w:ascii="Open Sans" w:hAnsi="Open Sans" w:cs="Open Sans"/>
                <w:lang w:val="et-EE"/>
              </w:rPr>
              <w:t xml:space="preserve">Sõltuvalt projekti eesmärgist ja </w:t>
            </w:r>
            <w:r>
              <w:rPr>
                <w:rFonts w:ascii="Open Sans" w:hAnsi="Open Sans" w:cs="Open Sans"/>
                <w:lang w:val="et-EE"/>
              </w:rPr>
              <w:t>tehtud arendustöödest</w:t>
            </w:r>
            <w:r w:rsidRPr="00793975">
              <w:rPr>
                <w:rFonts w:ascii="Open Sans" w:hAnsi="Open Sans" w:cs="Open Sans"/>
                <w:lang w:val="et-EE"/>
              </w:rPr>
              <w:t xml:space="preserve"> kogutakse andmeid küsimustiku või olemasolevate andmebaaside kaudu.</w:t>
            </w:r>
            <w:r>
              <w:rPr>
                <w:rFonts w:ascii="Open Sans" w:hAnsi="Open Sans" w:cs="Open Sans"/>
                <w:lang w:val="et-EE"/>
              </w:rPr>
              <w:t xml:space="preserve"> </w:t>
            </w:r>
            <w:r w:rsidRPr="00793975">
              <w:rPr>
                <w:rFonts w:ascii="Open Sans" w:hAnsi="Open Sans" w:cs="Open Sans"/>
                <w:lang w:val="et-EE"/>
              </w:rPr>
              <w:t xml:space="preserve">Indikaatori pinnalt mõõdetud tulemusi raporteeritakse </w:t>
            </w:r>
            <w:r>
              <w:rPr>
                <w:rFonts w:ascii="Open Sans" w:hAnsi="Open Sans" w:cs="Open Sans"/>
                <w:lang w:val="et-EE"/>
              </w:rPr>
              <w:t>inimeste</w:t>
            </w:r>
            <w:r w:rsidRPr="00793975">
              <w:rPr>
                <w:rFonts w:ascii="Open Sans" w:hAnsi="Open Sans" w:cs="Open Sans"/>
                <w:lang w:val="et-EE"/>
              </w:rPr>
              <w:t xml:space="preserve"> arvun</w:t>
            </w:r>
            <w:r>
              <w:rPr>
                <w:rFonts w:ascii="Open Sans" w:hAnsi="Open Sans" w:cs="Open Sans"/>
                <w:lang w:val="et-EE"/>
              </w:rPr>
              <w:t>a</w:t>
            </w:r>
            <w:r w:rsidRPr="00793975">
              <w:rPr>
                <w:rFonts w:ascii="Open Sans" w:hAnsi="Open Sans" w:cs="Open Sans"/>
                <w:lang w:val="et-EE"/>
              </w:rPr>
              <w:t xml:space="preserve">, </w:t>
            </w:r>
            <w:r>
              <w:rPr>
                <w:rFonts w:ascii="Open Sans" w:hAnsi="Open Sans" w:cs="Open Sans"/>
                <w:lang w:val="et-EE"/>
              </w:rPr>
              <w:t>kellel ligipääs on tekkinud või olulisel määral paranenud. I</w:t>
            </w:r>
            <w:r w:rsidRPr="00793975">
              <w:rPr>
                <w:rFonts w:ascii="Open Sans" w:hAnsi="Open Sans" w:cs="Open Sans"/>
                <w:lang w:val="et-EE"/>
              </w:rPr>
              <w:t>gat kasusaajat tuleb lugeda ühe korra</w:t>
            </w:r>
            <w:r w:rsidR="00721EEE">
              <w:rPr>
                <w:rFonts w:ascii="Open Sans" w:hAnsi="Open Sans" w:cs="Open Sans"/>
                <w:lang w:val="et-EE"/>
              </w:rPr>
              <w:t>, sõltumata sellest, mitut tüüpi abi ta sai.</w:t>
            </w:r>
          </w:p>
        </w:tc>
      </w:tr>
    </w:tbl>
    <w:p w14:paraId="52E3A2FD" w14:textId="170AA71E" w:rsidR="0027708F" w:rsidRDefault="0027708F"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249"/>
        <w:gridCol w:w="4829"/>
      </w:tblGrid>
      <w:tr w:rsidR="0027708F" w:rsidRPr="00793975" w14:paraId="69D0D01D" w14:textId="77777777" w:rsidTr="00F65005">
        <w:trPr>
          <w:trHeight w:val="152"/>
        </w:trPr>
        <w:tc>
          <w:tcPr>
            <w:tcW w:w="5000" w:type="pct"/>
            <w:gridSpan w:val="2"/>
            <w:shd w:val="clear" w:color="auto" w:fill="F7CAAC" w:themeFill="accent2" w:themeFillTint="66"/>
          </w:tcPr>
          <w:p w14:paraId="0C68924D" w14:textId="77777777" w:rsidR="0027708F" w:rsidRDefault="0027708F" w:rsidP="00F65005">
            <w:pPr>
              <w:ind w:left="0" w:firstLine="0"/>
              <w:rPr>
                <w:rFonts w:ascii="Open Sans" w:hAnsi="Open Sans" w:cs="Open Sans"/>
                <w:b/>
                <w:lang w:val="et-EE"/>
              </w:rPr>
            </w:pPr>
            <w:r w:rsidRPr="00793975">
              <w:rPr>
                <w:rFonts w:ascii="Open Sans" w:hAnsi="Open Sans" w:cs="Open Sans"/>
                <w:b/>
                <w:lang w:val="et-EE"/>
              </w:rPr>
              <w:t xml:space="preserve">Indikaatori kasutusvaldkond: </w:t>
            </w:r>
          </w:p>
          <w:p w14:paraId="22C139BD" w14:textId="6ABA4FFA" w:rsidR="0027708F" w:rsidRPr="00793975" w:rsidRDefault="0027708F" w:rsidP="00F65005">
            <w:pPr>
              <w:ind w:left="0" w:firstLine="0"/>
              <w:rPr>
                <w:rFonts w:ascii="Open Sans" w:hAnsi="Open Sans" w:cs="Open Sans"/>
                <w:b/>
                <w:lang w:val="et-EE"/>
              </w:rPr>
            </w:pPr>
            <w:r>
              <w:rPr>
                <w:rFonts w:ascii="Open Sans" w:hAnsi="Open Sans" w:cs="Open Sans"/>
                <w:lang w:val="et-EE"/>
              </w:rPr>
              <w:t>IKT</w:t>
            </w:r>
          </w:p>
        </w:tc>
      </w:tr>
      <w:tr w:rsidR="0027708F" w:rsidRPr="00793975" w14:paraId="76C4F40E" w14:textId="77777777" w:rsidTr="00F65005">
        <w:trPr>
          <w:trHeight w:val="152"/>
        </w:trPr>
        <w:tc>
          <w:tcPr>
            <w:tcW w:w="5000" w:type="pct"/>
            <w:gridSpan w:val="2"/>
            <w:shd w:val="clear" w:color="auto" w:fill="F7CAAC" w:themeFill="accent2" w:themeFillTint="66"/>
          </w:tcPr>
          <w:p w14:paraId="0ACCDB2E" w14:textId="77777777" w:rsidR="0027708F" w:rsidRDefault="0027708F" w:rsidP="00F65005">
            <w:pPr>
              <w:ind w:left="0" w:firstLine="0"/>
              <w:rPr>
                <w:rFonts w:ascii="Open Sans" w:hAnsi="Open Sans" w:cs="Open Sans"/>
                <w:lang w:val="et-EE"/>
              </w:rPr>
            </w:pPr>
            <w:r w:rsidRPr="00793975">
              <w:rPr>
                <w:rFonts w:ascii="Open Sans" w:hAnsi="Open Sans" w:cs="Open Sans"/>
                <w:b/>
                <w:lang w:val="et-EE"/>
              </w:rPr>
              <w:t>Indikaatori tüüp:</w:t>
            </w:r>
            <w:r w:rsidRPr="00793975">
              <w:rPr>
                <w:rFonts w:ascii="Open Sans" w:hAnsi="Open Sans" w:cs="Open Sans"/>
                <w:lang w:val="et-EE"/>
              </w:rPr>
              <w:t xml:space="preserve"> </w:t>
            </w:r>
          </w:p>
          <w:p w14:paraId="700123BD" w14:textId="77777777" w:rsidR="0027708F" w:rsidRPr="00793975" w:rsidRDefault="0027708F" w:rsidP="00F65005">
            <w:pPr>
              <w:ind w:left="0" w:firstLine="0"/>
              <w:rPr>
                <w:rFonts w:ascii="Open Sans" w:hAnsi="Open Sans" w:cs="Open Sans"/>
                <w:lang w:val="et-EE"/>
              </w:rPr>
            </w:pPr>
            <w:r w:rsidRPr="00793975">
              <w:rPr>
                <w:rFonts w:ascii="Open Sans" w:hAnsi="Open Sans" w:cs="Open Sans"/>
                <w:lang w:val="et-EE"/>
              </w:rPr>
              <w:t>Tulemusindikaator</w:t>
            </w:r>
          </w:p>
        </w:tc>
      </w:tr>
      <w:tr w:rsidR="0027708F" w:rsidRPr="00793975" w14:paraId="5525C9DB" w14:textId="77777777" w:rsidTr="00F65005">
        <w:trPr>
          <w:trHeight w:val="152"/>
        </w:trPr>
        <w:tc>
          <w:tcPr>
            <w:tcW w:w="5000" w:type="pct"/>
            <w:gridSpan w:val="2"/>
            <w:shd w:val="clear" w:color="auto" w:fill="auto"/>
          </w:tcPr>
          <w:p w14:paraId="7CD3BA96" w14:textId="77777777" w:rsidR="0027708F" w:rsidRPr="00793975" w:rsidRDefault="0027708F" w:rsidP="00F65005">
            <w:pPr>
              <w:ind w:left="0" w:firstLine="0"/>
              <w:rPr>
                <w:rFonts w:ascii="Open Sans" w:hAnsi="Open Sans" w:cs="Open Sans"/>
                <w:b/>
                <w:lang w:val="et-EE"/>
              </w:rPr>
            </w:pPr>
            <w:r w:rsidRPr="00793975">
              <w:rPr>
                <w:rFonts w:ascii="Open Sans" w:hAnsi="Open Sans" w:cs="Open Sans"/>
                <w:b/>
                <w:lang w:val="et-EE"/>
              </w:rPr>
              <w:t>Indikaatori nimetus:</w:t>
            </w:r>
          </w:p>
          <w:p w14:paraId="61AA1649" w14:textId="49CA51DA" w:rsidR="0027708F" w:rsidRPr="00793975" w:rsidRDefault="0027708F" w:rsidP="00F65005">
            <w:pPr>
              <w:ind w:left="0" w:firstLine="0"/>
              <w:rPr>
                <w:rFonts w:ascii="Open Sans" w:hAnsi="Open Sans" w:cs="Open Sans"/>
                <w:color w:val="000000" w:themeColor="text1"/>
                <w:lang w:val="et-EE"/>
              </w:rPr>
            </w:pPr>
            <w:r w:rsidRPr="00793975">
              <w:rPr>
                <w:rFonts w:ascii="Open Sans" w:hAnsi="Open Sans" w:cs="Open Sans"/>
                <w:lang w:val="et-EE"/>
              </w:rPr>
              <w:t xml:space="preserve">Inimeste arv, kelle </w:t>
            </w:r>
            <w:proofErr w:type="spellStart"/>
            <w:r w:rsidRPr="00793975">
              <w:rPr>
                <w:rFonts w:ascii="Open Sans" w:hAnsi="Open Sans" w:cs="Open Sans"/>
                <w:lang w:val="et-EE"/>
              </w:rPr>
              <w:t>digipädevused</w:t>
            </w:r>
            <w:proofErr w:type="spellEnd"/>
            <w:r w:rsidRPr="00793975">
              <w:rPr>
                <w:rFonts w:ascii="Open Sans" w:hAnsi="Open Sans" w:cs="Open Sans"/>
                <w:lang w:val="et-EE"/>
              </w:rPr>
              <w:t xml:space="preserve"> on projekti tagajärjel paranenud </w:t>
            </w:r>
            <w:r w:rsidRPr="00606AFF">
              <w:rPr>
                <w:rFonts w:ascii="Open Sans" w:hAnsi="Open Sans" w:cs="Open Sans"/>
                <w:color w:val="000000" w:themeColor="text1"/>
                <w:lang w:val="et-EE"/>
              </w:rPr>
              <w:t>(#)</w:t>
            </w:r>
          </w:p>
        </w:tc>
      </w:tr>
      <w:tr w:rsidR="0027708F" w:rsidRPr="00793975" w14:paraId="3A3C4974" w14:textId="77777777" w:rsidTr="00F65005">
        <w:tc>
          <w:tcPr>
            <w:tcW w:w="5000" w:type="pct"/>
            <w:gridSpan w:val="2"/>
            <w:tcBorders>
              <w:bottom w:val="single" w:sz="4" w:space="0" w:color="auto"/>
            </w:tcBorders>
          </w:tcPr>
          <w:p w14:paraId="25BDC082" w14:textId="77777777" w:rsidR="0027708F" w:rsidRPr="00793975" w:rsidRDefault="0027708F" w:rsidP="00F65005">
            <w:pPr>
              <w:tabs>
                <w:tab w:val="left" w:pos="3960"/>
              </w:tabs>
              <w:ind w:left="0" w:firstLine="0"/>
              <w:rPr>
                <w:rFonts w:ascii="Open Sans" w:hAnsi="Open Sans" w:cs="Open Sans"/>
                <w:b/>
                <w:lang w:val="et-EE"/>
              </w:rPr>
            </w:pPr>
            <w:r w:rsidRPr="00793975">
              <w:rPr>
                <w:rFonts w:ascii="Open Sans" w:hAnsi="Open Sans" w:cs="Open Sans"/>
                <w:b/>
                <w:lang w:val="et-EE"/>
              </w:rPr>
              <w:t>Kirjeldus / eesmärk:</w:t>
            </w:r>
          </w:p>
          <w:p w14:paraId="7B8F0EEB" w14:textId="45DF3617" w:rsidR="0027708F" w:rsidRPr="00793975" w:rsidRDefault="0027708F" w:rsidP="00F65005">
            <w:pPr>
              <w:tabs>
                <w:tab w:val="left" w:pos="3960"/>
              </w:tabs>
              <w:ind w:left="0" w:firstLine="0"/>
              <w:rPr>
                <w:rFonts w:ascii="Open Sans" w:hAnsi="Open Sans" w:cs="Open Sans"/>
                <w:lang w:val="et-EE"/>
              </w:rPr>
            </w:pPr>
            <w:proofErr w:type="spellStart"/>
            <w:r>
              <w:rPr>
                <w:rFonts w:ascii="Open Sans" w:hAnsi="Open Sans" w:cs="Open Sans"/>
                <w:lang w:val="et-EE"/>
              </w:rPr>
              <w:t>Digipädevust</w:t>
            </w:r>
            <w:proofErr w:type="spellEnd"/>
            <w:r>
              <w:rPr>
                <w:rFonts w:ascii="Open Sans" w:hAnsi="Open Sans" w:cs="Open Sans"/>
                <w:lang w:val="et-EE"/>
              </w:rPr>
              <w:t xml:space="preserve"> mõistetakse kui </w:t>
            </w:r>
            <w:r w:rsidRPr="0027708F">
              <w:rPr>
                <w:rFonts w:ascii="Open Sans" w:hAnsi="Open Sans" w:cs="Open Sans"/>
                <w:lang w:val="et-EE"/>
              </w:rPr>
              <w:t xml:space="preserve">suutlikkust kasutada </w:t>
            </w:r>
            <w:proofErr w:type="spellStart"/>
            <w:r w:rsidRPr="0027708F">
              <w:rPr>
                <w:rFonts w:ascii="Open Sans" w:hAnsi="Open Sans" w:cs="Open Sans"/>
                <w:lang w:val="et-EE"/>
              </w:rPr>
              <w:t>digitehnoloogia</w:t>
            </w:r>
            <w:r>
              <w:rPr>
                <w:rFonts w:ascii="Open Sans" w:hAnsi="Open Sans" w:cs="Open Sans"/>
                <w:lang w:val="et-EE"/>
              </w:rPr>
              <w:t>id</w:t>
            </w:r>
            <w:proofErr w:type="spellEnd"/>
            <w:r w:rsidRPr="0027708F">
              <w:rPr>
                <w:rFonts w:ascii="Open Sans" w:hAnsi="Open Sans" w:cs="Open Sans"/>
                <w:lang w:val="et-EE"/>
              </w:rPr>
              <w:t xml:space="preserve"> toimetulekuks nii töökohal, õppimisel, kodanikuna tegutsedes kui ka kogukondades suheldes.</w:t>
            </w:r>
            <w:r w:rsidRPr="00793975">
              <w:rPr>
                <w:rFonts w:ascii="Open Sans" w:hAnsi="Open Sans" w:cs="Open Sans"/>
                <w:shd w:val="clear" w:color="auto" w:fill="FFFFFF"/>
                <w:lang w:val="et-EE"/>
              </w:rPr>
              <w:t xml:space="preserve"> </w:t>
            </w:r>
            <w:r>
              <w:rPr>
                <w:rFonts w:ascii="Open Sans" w:hAnsi="Open Sans" w:cs="Open Sans"/>
                <w:shd w:val="clear" w:color="auto" w:fill="FFFFFF"/>
                <w:lang w:val="et-EE"/>
              </w:rPr>
              <w:t xml:space="preserve">Arendatavate </w:t>
            </w:r>
            <w:proofErr w:type="spellStart"/>
            <w:r>
              <w:rPr>
                <w:rFonts w:ascii="Open Sans" w:hAnsi="Open Sans" w:cs="Open Sans"/>
                <w:shd w:val="clear" w:color="auto" w:fill="FFFFFF"/>
                <w:lang w:val="et-EE"/>
              </w:rPr>
              <w:t>digipädevuste</w:t>
            </w:r>
            <w:proofErr w:type="spellEnd"/>
            <w:r>
              <w:rPr>
                <w:rFonts w:ascii="Open Sans" w:hAnsi="Open Sans" w:cs="Open Sans"/>
                <w:shd w:val="clear" w:color="auto" w:fill="FFFFFF"/>
                <w:lang w:val="et-EE"/>
              </w:rPr>
              <w:t xml:space="preserve"> </w:t>
            </w:r>
            <w:r w:rsidRPr="00793975">
              <w:rPr>
                <w:rFonts w:ascii="Open Sans" w:hAnsi="Open Sans" w:cs="Open Sans"/>
                <w:lang w:val="et-EE"/>
              </w:rPr>
              <w:t xml:space="preserve">täpne </w:t>
            </w:r>
            <w:r>
              <w:rPr>
                <w:rFonts w:ascii="Open Sans" w:hAnsi="Open Sans" w:cs="Open Sans"/>
                <w:lang w:val="et-EE"/>
              </w:rPr>
              <w:t xml:space="preserve">määratlus </w:t>
            </w:r>
            <w:r w:rsidRPr="00793975">
              <w:rPr>
                <w:rFonts w:ascii="Open Sans" w:hAnsi="Open Sans" w:cs="Open Sans"/>
                <w:lang w:val="et-EE"/>
              </w:rPr>
              <w:t>sõltub konkreetse projekti eesmärgist</w:t>
            </w:r>
            <w:r>
              <w:rPr>
                <w:rFonts w:ascii="Open Sans" w:hAnsi="Open Sans" w:cs="Open Sans"/>
                <w:lang w:val="et-EE"/>
              </w:rPr>
              <w:t xml:space="preserve"> ja sõnastatakse projektitaotluses. </w:t>
            </w:r>
            <w:r w:rsidRPr="00793975">
              <w:rPr>
                <w:rFonts w:ascii="Open Sans" w:hAnsi="Open Sans" w:cs="Open Sans"/>
                <w:lang w:val="et-EE"/>
              </w:rPr>
              <w:t xml:space="preserve">Indikaatori fookuses on otsesed kasusaajad ehk </w:t>
            </w:r>
            <w:r>
              <w:rPr>
                <w:rFonts w:ascii="Open Sans" w:hAnsi="Open Sans" w:cs="Open Sans"/>
                <w:lang w:val="et-EE"/>
              </w:rPr>
              <w:t>inimesed</w:t>
            </w:r>
            <w:r w:rsidRPr="00793975">
              <w:rPr>
                <w:rFonts w:ascii="Open Sans" w:hAnsi="Open Sans" w:cs="Open Sans"/>
                <w:lang w:val="et-EE"/>
              </w:rPr>
              <w:t xml:space="preserve">, kes on vahetult osalenud ja saanud kasu projekti raames ellu viidud tegevustest. Indikaator jälgib </w:t>
            </w:r>
            <w:r>
              <w:rPr>
                <w:rFonts w:ascii="Open Sans" w:hAnsi="Open Sans" w:cs="Open Sans"/>
                <w:lang w:val="et-EE"/>
              </w:rPr>
              <w:t>kasusaajate</w:t>
            </w:r>
            <w:r w:rsidRPr="00793975">
              <w:rPr>
                <w:rFonts w:ascii="Open Sans" w:hAnsi="Open Sans" w:cs="Open Sans"/>
                <w:lang w:val="et-EE"/>
              </w:rPr>
              <w:t xml:space="preserve"> </w:t>
            </w:r>
            <w:proofErr w:type="spellStart"/>
            <w:r>
              <w:rPr>
                <w:rFonts w:ascii="Open Sans" w:hAnsi="Open Sans" w:cs="Open Sans"/>
                <w:lang w:val="et-EE"/>
              </w:rPr>
              <w:t>digipädevuste</w:t>
            </w:r>
            <w:proofErr w:type="spellEnd"/>
            <w:r>
              <w:rPr>
                <w:rFonts w:ascii="Open Sans" w:hAnsi="Open Sans" w:cs="Open Sans"/>
                <w:lang w:val="et-EE"/>
              </w:rPr>
              <w:t xml:space="preserve"> muutust ajas</w:t>
            </w:r>
            <w:r w:rsidRPr="00793975">
              <w:rPr>
                <w:rFonts w:ascii="Open Sans" w:hAnsi="Open Sans" w:cs="Open Sans"/>
                <w:lang w:val="et-EE"/>
              </w:rPr>
              <w:t>.</w:t>
            </w:r>
          </w:p>
        </w:tc>
      </w:tr>
      <w:tr w:rsidR="0027708F" w:rsidRPr="00793975" w14:paraId="0F195A3E" w14:textId="77777777" w:rsidTr="00F65005">
        <w:tc>
          <w:tcPr>
            <w:tcW w:w="2340" w:type="pct"/>
            <w:tcBorders>
              <w:bottom w:val="single" w:sz="4" w:space="0" w:color="auto"/>
              <w:right w:val="single" w:sz="4" w:space="0" w:color="auto"/>
            </w:tcBorders>
          </w:tcPr>
          <w:p w14:paraId="35DAB930" w14:textId="77777777" w:rsidR="0027708F" w:rsidRPr="00793975" w:rsidRDefault="0027708F" w:rsidP="00F65005">
            <w:pPr>
              <w:ind w:left="0" w:firstLine="0"/>
              <w:rPr>
                <w:rFonts w:ascii="Open Sans" w:hAnsi="Open Sans" w:cs="Open Sans"/>
                <w:lang w:val="et-EE"/>
              </w:rPr>
            </w:pPr>
            <w:r w:rsidRPr="00793975">
              <w:rPr>
                <w:rFonts w:ascii="Open Sans" w:hAnsi="Open Sans" w:cs="Open Sans"/>
                <w:b/>
                <w:lang w:val="et-EE"/>
              </w:rPr>
              <w:t>Indikaatori tüüp:</w:t>
            </w:r>
          </w:p>
          <w:p w14:paraId="22FF3C4F" w14:textId="77777777" w:rsidR="0027708F" w:rsidRPr="00793975" w:rsidRDefault="0027708F" w:rsidP="00F65005">
            <w:pPr>
              <w:ind w:left="0" w:firstLine="0"/>
              <w:rPr>
                <w:rFonts w:ascii="Open Sans" w:hAnsi="Open Sans" w:cs="Open Sans"/>
                <w:lang w:val="et-EE"/>
              </w:rPr>
            </w:pPr>
            <w:r w:rsidRPr="00793975">
              <w:rPr>
                <w:rFonts w:ascii="Open Sans" w:hAnsi="Open Sans" w:cs="Open Sans"/>
                <w:lang w:val="et-EE"/>
              </w:rPr>
              <w:t>Numbriline</w:t>
            </w:r>
          </w:p>
        </w:tc>
        <w:tc>
          <w:tcPr>
            <w:tcW w:w="2660" w:type="pct"/>
            <w:tcBorders>
              <w:left w:val="single" w:sz="4" w:space="0" w:color="auto"/>
              <w:bottom w:val="single" w:sz="4" w:space="0" w:color="auto"/>
            </w:tcBorders>
          </w:tcPr>
          <w:p w14:paraId="34B95C52" w14:textId="77777777" w:rsidR="0027708F" w:rsidRPr="00793975" w:rsidRDefault="0027708F" w:rsidP="00F65005">
            <w:pPr>
              <w:ind w:left="0" w:firstLine="0"/>
              <w:rPr>
                <w:rFonts w:ascii="Open Sans" w:hAnsi="Open Sans" w:cs="Open Sans"/>
                <w:b/>
                <w:lang w:val="et-EE"/>
              </w:rPr>
            </w:pPr>
            <w:r w:rsidRPr="00793975">
              <w:rPr>
                <w:rFonts w:ascii="Open Sans" w:hAnsi="Open Sans" w:cs="Open Sans"/>
                <w:b/>
                <w:lang w:val="et-EE"/>
              </w:rPr>
              <w:t>Peamine andmeühik:</w:t>
            </w:r>
          </w:p>
          <w:p w14:paraId="4617836A" w14:textId="77777777" w:rsidR="0027708F" w:rsidRPr="00793975" w:rsidRDefault="0027708F" w:rsidP="00F65005">
            <w:pPr>
              <w:ind w:left="0" w:firstLine="0"/>
              <w:rPr>
                <w:rFonts w:ascii="Open Sans" w:hAnsi="Open Sans" w:cs="Open Sans"/>
                <w:lang w:val="et-EE"/>
              </w:rPr>
            </w:pPr>
            <w:r w:rsidRPr="00793975">
              <w:rPr>
                <w:rFonts w:ascii="Open Sans" w:hAnsi="Open Sans" w:cs="Open Sans"/>
                <w:lang w:val="et-EE"/>
              </w:rPr>
              <w:t>Indiviid</w:t>
            </w:r>
          </w:p>
        </w:tc>
      </w:tr>
      <w:tr w:rsidR="0027708F" w:rsidRPr="00793975" w14:paraId="354185DE" w14:textId="77777777" w:rsidTr="00F65005">
        <w:tc>
          <w:tcPr>
            <w:tcW w:w="2340" w:type="pct"/>
            <w:tcBorders>
              <w:bottom w:val="single" w:sz="4" w:space="0" w:color="auto"/>
              <w:right w:val="single" w:sz="4" w:space="0" w:color="auto"/>
            </w:tcBorders>
          </w:tcPr>
          <w:p w14:paraId="5AA7C31B" w14:textId="77777777" w:rsidR="0027708F" w:rsidRPr="00793975" w:rsidRDefault="0027708F" w:rsidP="00F65005">
            <w:pPr>
              <w:ind w:left="0" w:firstLine="0"/>
              <w:rPr>
                <w:rFonts w:ascii="Open Sans" w:hAnsi="Open Sans" w:cs="Open Sans"/>
                <w:b/>
                <w:lang w:val="et-EE"/>
              </w:rPr>
            </w:pPr>
            <w:r w:rsidRPr="00793975">
              <w:rPr>
                <w:rFonts w:ascii="Open Sans" w:hAnsi="Open Sans" w:cs="Open Sans"/>
                <w:b/>
                <w:lang w:val="et-EE"/>
              </w:rPr>
              <w:t>Andmete kogumise viis:</w:t>
            </w:r>
          </w:p>
          <w:p w14:paraId="70F4C0B1" w14:textId="77777777" w:rsidR="0027708F" w:rsidRPr="00793975" w:rsidRDefault="0027708F" w:rsidP="00F65005">
            <w:pPr>
              <w:ind w:left="0" w:firstLine="0"/>
              <w:rPr>
                <w:rFonts w:ascii="Open Sans" w:hAnsi="Open Sans" w:cs="Open Sans"/>
                <w:i/>
                <w:lang w:val="et-EE"/>
              </w:rPr>
            </w:pPr>
            <w:r>
              <w:rPr>
                <w:rFonts w:ascii="Open Sans" w:hAnsi="Open Sans" w:cs="Open Sans"/>
                <w:lang w:val="et-EE"/>
              </w:rPr>
              <w:t>Küsimustik või intervjuu</w:t>
            </w:r>
          </w:p>
        </w:tc>
        <w:tc>
          <w:tcPr>
            <w:tcW w:w="2660" w:type="pct"/>
            <w:tcBorders>
              <w:left w:val="single" w:sz="4" w:space="0" w:color="auto"/>
              <w:bottom w:val="single" w:sz="4" w:space="0" w:color="auto"/>
            </w:tcBorders>
          </w:tcPr>
          <w:p w14:paraId="789136FD" w14:textId="77777777" w:rsidR="0027708F" w:rsidRPr="00793975" w:rsidRDefault="0027708F" w:rsidP="00F65005">
            <w:pPr>
              <w:ind w:left="0" w:firstLine="0"/>
              <w:rPr>
                <w:rFonts w:ascii="Open Sans" w:hAnsi="Open Sans" w:cs="Open Sans"/>
                <w:b/>
                <w:lang w:val="et-EE"/>
              </w:rPr>
            </w:pPr>
            <w:r w:rsidRPr="00793975">
              <w:rPr>
                <w:rFonts w:ascii="Open Sans" w:hAnsi="Open Sans" w:cs="Open Sans"/>
                <w:b/>
                <w:lang w:val="et-EE"/>
              </w:rPr>
              <w:t xml:space="preserve">Andmete </w:t>
            </w:r>
            <w:proofErr w:type="spellStart"/>
            <w:r w:rsidRPr="00793975">
              <w:rPr>
                <w:rFonts w:ascii="Open Sans" w:hAnsi="Open Sans" w:cs="Open Sans"/>
                <w:b/>
                <w:lang w:val="et-EE"/>
              </w:rPr>
              <w:t>osandamine</w:t>
            </w:r>
            <w:proofErr w:type="spellEnd"/>
            <w:r w:rsidRPr="00793975">
              <w:rPr>
                <w:rFonts w:ascii="Open Sans" w:hAnsi="Open Sans" w:cs="Open Sans"/>
                <w:b/>
                <w:lang w:val="et-EE"/>
              </w:rPr>
              <w:t xml:space="preserve"> (</w:t>
            </w:r>
            <w:proofErr w:type="spellStart"/>
            <w:r w:rsidRPr="00793975">
              <w:rPr>
                <w:rFonts w:ascii="Open Sans" w:hAnsi="Open Sans" w:cs="Open Sans"/>
                <w:b/>
                <w:lang w:val="et-EE"/>
              </w:rPr>
              <w:t>disagregeerimine</w:t>
            </w:r>
            <w:proofErr w:type="spellEnd"/>
            <w:r w:rsidRPr="00793975">
              <w:rPr>
                <w:rFonts w:ascii="Open Sans" w:hAnsi="Open Sans" w:cs="Open Sans"/>
                <w:b/>
                <w:lang w:val="et-EE"/>
              </w:rPr>
              <w:t>):</w:t>
            </w:r>
          </w:p>
          <w:p w14:paraId="75F78F4D" w14:textId="77777777" w:rsidR="0027708F" w:rsidRPr="00793975" w:rsidRDefault="0027708F" w:rsidP="00F65005">
            <w:pPr>
              <w:ind w:left="0" w:firstLine="0"/>
              <w:rPr>
                <w:rFonts w:ascii="Open Sans" w:hAnsi="Open Sans" w:cs="Open Sans"/>
                <w:lang w:val="et-EE"/>
              </w:rPr>
            </w:pPr>
            <w:r>
              <w:rPr>
                <w:rFonts w:ascii="Open Sans" w:hAnsi="Open Sans" w:cs="Open Sans"/>
                <w:lang w:val="et-EE"/>
              </w:rPr>
              <w:t>-</w:t>
            </w:r>
          </w:p>
        </w:tc>
      </w:tr>
      <w:tr w:rsidR="0027708F" w:rsidRPr="00793975" w14:paraId="3F3196E4" w14:textId="77777777" w:rsidTr="00F65005">
        <w:tc>
          <w:tcPr>
            <w:tcW w:w="5000" w:type="pct"/>
            <w:gridSpan w:val="2"/>
            <w:tcBorders>
              <w:bottom w:val="single" w:sz="4" w:space="0" w:color="auto"/>
            </w:tcBorders>
          </w:tcPr>
          <w:p w14:paraId="2DB96A18" w14:textId="77777777" w:rsidR="0027708F" w:rsidRPr="00793975" w:rsidRDefault="0027708F" w:rsidP="00F65005">
            <w:pPr>
              <w:ind w:left="0" w:firstLine="0"/>
              <w:rPr>
                <w:rFonts w:ascii="Open Sans" w:hAnsi="Open Sans" w:cs="Open Sans"/>
                <w:lang w:val="et-EE"/>
              </w:rPr>
            </w:pPr>
            <w:r w:rsidRPr="00793975">
              <w:rPr>
                <w:rFonts w:ascii="Open Sans" w:hAnsi="Open Sans" w:cs="Open Sans"/>
                <w:b/>
                <w:lang w:val="et-EE"/>
              </w:rPr>
              <w:t>Andmete kogumise aeg ja sagedus:</w:t>
            </w:r>
          </w:p>
          <w:p w14:paraId="3D27E965" w14:textId="77777777" w:rsidR="0027708F" w:rsidRPr="00793975" w:rsidRDefault="0027708F" w:rsidP="00F65005">
            <w:pPr>
              <w:ind w:left="0" w:firstLine="0"/>
              <w:rPr>
                <w:rFonts w:ascii="Open Sans" w:hAnsi="Open Sans" w:cs="Open Sans"/>
                <w:i/>
                <w:lang w:val="et-EE"/>
              </w:rPr>
            </w:pPr>
            <w:r w:rsidRPr="00793975">
              <w:rPr>
                <w:rFonts w:ascii="Open Sans" w:hAnsi="Open Sans" w:cs="Open Sans"/>
                <w:lang w:val="et-EE"/>
              </w:rPr>
              <w:t xml:space="preserve">Vähemalt eel- ja </w:t>
            </w:r>
            <w:proofErr w:type="spellStart"/>
            <w:r w:rsidRPr="00793975">
              <w:rPr>
                <w:rFonts w:ascii="Open Sans" w:hAnsi="Open Sans" w:cs="Open Sans"/>
                <w:lang w:val="et-EE"/>
              </w:rPr>
              <w:t>järelhindamine</w:t>
            </w:r>
            <w:proofErr w:type="spellEnd"/>
            <w:r w:rsidRPr="00793975">
              <w:rPr>
                <w:rFonts w:ascii="Open Sans" w:hAnsi="Open Sans" w:cs="Open Sans"/>
                <w:lang w:val="et-EE"/>
              </w:rPr>
              <w:t xml:space="preserve">. Eelhindamine võiks toimuda kasusaajate projekti valiku järel, enne </w:t>
            </w:r>
            <w:r>
              <w:rPr>
                <w:rFonts w:ascii="Open Sans" w:hAnsi="Open Sans" w:cs="Open Sans"/>
                <w:lang w:val="et-EE"/>
              </w:rPr>
              <w:t>sisutegevuste</w:t>
            </w:r>
            <w:r w:rsidRPr="00793975">
              <w:rPr>
                <w:rFonts w:ascii="Open Sans" w:hAnsi="Open Sans" w:cs="Open Sans"/>
                <w:lang w:val="et-EE"/>
              </w:rPr>
              <w:t xml:space="preserve"> algust; </w:t>
            </w:r>
            <w:proofErr w:type="spellStart"/>
            <w:r w:rsidRPr="00793975">
              <w:rPr>
                <w:rFonts w:ascii="Open Sans" w:hAnsi="Open Sans" w:cs="Open Sans"/>
                <w:lang w:val="et-EE"/>
              </w:rPr>
              <w:t>järelhindamine</w:t>
            </w:r>
            <w:proofErr w:type="spellEnd"/>
            <w:r w:rsidRPr="00793975">
              <w:rPr>
                <w:rFonts w:ascii="Open Sans" w:hAnsi="Open Sans" w:cs="Open Sans"/>
                <w:lang w:val="et-EE"/>
              </w:rPr>
              <w:t xml:space="preserve"> võiks toimuda pärast projekti peamiste tegevuste (nt koolituste) elluviimist (mida pikem periood, seda paremini tulevad välja pikaajalised</w:t>
            </w:r>
            <w:r>
              <w:rPr>
                <w:rFonts w:ascii="Open Sans" w:hAnsi="Open Sans" w:cs="Open Sans"/>
                <w:lang w:val="et-EE"/>
              </w:rPr>
              <w:t>/püsivad</w:t>
            </w:r>
            <w:r w:rsidRPr="00793975">
              <w:rPr>
                <w:rFonts w:ascii="Open Sans" w:hAnsi="Open Sans" w:cs="Open Sans"/>
                <w:lang w:val="et-EE"/>
              </w:rPr>
              <w:t xml:space="preserve"> muutused).</w:t>
            </w:r>
          </w:p>
        </w:tc>
      </w:tr>
      <w:tr w:rsidR="0027708F" w:rsidRPr="00793975" w14:paraId="071B268B" w14:textId="77777777" w:rsidTr="00F65005">
        <w:tc>
          <w:tcPr>
            <w:tcW w:w="5000" w:type="pct"/>
            <w:gridSpan w:val="2"/>
            <w:tcBorders>
              <w:bottom w:val="single" w:sz="4" w:space="0" w:color="auto"/>
            </w:tcBorders>
          </w:tcPr>
          <w:p w14:paraId="6C768271" w14:textId="77777777" w:rsidR="0027708F" w:rsidRPr="00793975" w:rsidRDefault="0027708F" w:rsidP="00F65005">
            <w:pPr>
              <w:ind w:left="0" w:firstLine="0"/>
              <w:rPr>
                <w:rFonts w:ascii="Open Sans" w:hAnsi="Open Sans" w:cs="Open Sans"/>
                <w:lang w:val="et-EE"/>
              </w:rPr>
            </w:pPr>
            <w:r w:rsidRPr="00793975">
              <w:rPr>
                <w:rFonts w:ascii="Open Sans" w:hAnsi="Open Sans" w:cs="Open Sans"/>
                <w:b/>
                <w:lang w:val="et-EE"/>
              </w:rPr>
              <w:t>Andmete kogumise ja tõlgendamise juhised:</w:t>
            </w:r>
          </w:p>
          <w:p w14:paraId="19770C2F" w14:textId="79599DF6" w:rsidR="0027708F" w:rsidRPr="00793975" w:rsidRDefault="0027708F" w:rsidP="00F65005">
            <w:pPr>
              <w:ind w:left="0" w:firstLine="0"/>
              <w:rPr>
                <w:rFonts w:ascii="Open Sans" w:hAnsi="Open Sans" w:cs="Open Sans"/>
                <w:lang w:val="et-EE"/>
              </w:rPr>
            </w:pPr>
            <w:r w:rsidRPr="00793975">
              <w:rPr>
                <w:rFonts w:ascii="Open Sans" w:hAnsi="Open Sans" w:cs="Open Sans"/>
                <w:lang w:val="et-EE"/>
              </w:rPr>
              <w:t xml:space="preserve">Andmeid kogutakse sõltuvalt projekti eesmärkidest teadmistel/oskustel põhineva küsimustiku või intervjuude kaudu, soovitavalt kõikidelt kasusaajatelt (suure kasusaajate arvu korral võib küsitleda ka </w:t>
            </w:r>
            <w:r>
              <w:rPr>
                <w:rFonts w:ascii="Open Sans" w:hAnsi="Open Sans" w:cs="Open Sans"/>
                <w:lang w:val="et-EE"/>
              </w:rPr>
              <w:t>representatiivset</w:t>
            </w:r>
            <w:r w:rsidRPr="00793975">
              <w:rPr>
                <w:rFonts w:ascii="Open Sans" w:hAnsi="Open Sans" w:cs="Open Sans"/>
                <w:lang w:val="et-EE"/>
              </w:rPr>
              <w:t xml:space="preserve"> valimit). Eel- ja </w:t>
            </w:r>
            <w:proofErr w:type="spellStart"/>
            <w:r w:rsidRPr="00793975">
              <w:rPr>
                <w:rFonts w:ascii="Open Sans" w:hAnsi="Open Sans" w:cs="Open Sans"/>
                <w:lang w:val="et-EE"/>
              </w:rPr>
              <w:t>järelhindamise</w:t>
            </w:r>
            <w:proofErr w:type="spellEnd"/>
            <w:r w:rsidRPr="00793975">
              <w:rPr>
                <w:rFonts w:ascii="Open Sans" w:hAnsi="Open Sans" w:cs="Open Sans"/>
                <w:lang w:val="et-EE"/>
              </w:rPr>
              <w:t xml:space="preserve"> käigus kogutavad andmed peaksid olema võrreldavad, et </w:t>
            </w:r>
            <w:r w:rsidRPr="00793975">
              <w:rPr>
                <w:rFonts w:ascii="Open Sans" w:hAnsi="Open Sans" w:cs="Open Sans"/>
                <w:lang w:val="et-EE"/>
              </w:rPr>
              <w:lastRenderedPageBreak/>
              <w:t xml:space="preserve">hinnata </w:t>
            </w:r>
            <w:r>
              <w:rPr>
                <w:rFonts w:ascii="Open Sans" w:hAnsi="Open Sans" w:cs="Open Sans"/>
                <w:lang w:val="et-EE"/>
              </w:rPr>
              <w:t>pädevuste</w:t>
            </w:r>
            <w:r w:rsidRPr="00793975">
              <w:rPr>
                <w:rFonts w:ascii="Open Sans" w:hAnsi="Open Sans" w:cs="Open Sans"/>
                <w:lang w:val="et-EE"/>
              </w:rPr>
              <w:t xml:space="preserve"> muutust.</w:t>
            </w:r>
            <w:r>
              <w:rPr>
                <w:rFonts w:ascii="Open Sans" w:hAnsi="Open Sans" w:cs="Open Sans"/>
                <w:lang w:val="et-EE"/>
              </w:rPr>
              <w:t xml:space="preserve"> Projekti elluviija valib projektitegevustega sobiva hindamisinstrumendi (küsimustiku või intervjuuvormi), soovitavalt kasutatakse olemasolevaid instrumente</w:t>
            </w:r>
            <w:r w:rsidR="00F63A81">
              <w:rPr>
                <w:rFonts w:ascii="Open Sans" w:hAnsi="Open Sans" w:cs="Open Sans"/>
                <w:lang w:val="et-EE"/>
              </w:rPr>
              <w:t xml:space="preserve"> (nt </w:t>
            </w:r>
            <w:hyperlink r:id="rId8" w:history="1">
              <w:r w:rsidR="00646CA5">
                <w:rPr>
                  <w:rStyle w:val="Hyperlink"/>
                  <w:rFonts w:ascii="Open Sans" w:hAnsi="Open Sans" w:cs="Open Sans"/>
                  <w:lang w:val="et-EE"/>
                </w:rPr>
                <w:t xml:space="preserve">haridusvaldkonna </w:t>
              </w:r>
              <w:proofErr w:type="spellStart"/>
              <w:r w:rsidR="00646CA5">
                <w:rPr>
                  <w:rStyle w:val="Hyperlink"/>
                  <w:rFonts w:ascii="Open Sans" w:hAnsi="Open Sans" w:cs="Open Sans"/>
                  <w:lang w:val="et-EE"/>
                </w:rPr>
                <w:t>digipädevusmudelit</w:t>
              </w:r>
              <w:proofErr w:type="spellEnd"/>
            </w:hyperlink>
            <w:r w:rsidR="00F63A81">
              <w:rPr>
                <w:rFonts w:ascii="Open Sans" w:hAnsi="Open Sans" w:cs="Open Sans"/>
                <w:lang w:val="et-EE"/>
              </w:rPr>
              <w:t>)</w:t>
            </w:r>
            <w:r>
              <w:rPr>
                <w:rFonts w:ascii="Open Sans" w:hAnsi="Open Sans" w:cs="Open Sans"/>
                <w:lang w:val="et-EE"/>
              </w:rPr>
              <w:t xml:space="preserve">. </w:t>
            </w:r>
            <w:r w:rsidRPr="00793975">
              <w:rPr>
                <w:rFonts w:ascii="Open Sans" w:hAnsi="Open Sans" w:cs="Open Sans"/>
                <w:lang w:val="et-EE"/>
              </w:rPr>
              <w:t xml:space="preserve">Kvalitatiivne hinnang </w:t>
            </w:r>
            <w:r>
              <w:rPr>
                <w:rFonts w:ascii="Open Sans" w:hAnsi="Open Sans" w:cs="Open Sans"/>
                <w:lang w:val="et-EE"/>
              </w:rPr>
              <w:t xml:space="preserve">peab </w:t>
            </w:r>
            <w:r w:rsidRPr="00793975">
              <w:rPr>
                <w:rFonts w:ascii="Open Sans" w:hAnsi="Open Sans" w:cs="Open Sans"/>
                <w:lang w:val="et-EE"/>
              </w:rPr>
              <w:t>võimalda</w:t>
            </w:r>
            <w:r>
              <w:rPr>
                <w:rFonts w:ascii="Open Sans" w:hAnsi="Open Sans" w:cs="Open Sans"/>
                <w:lang w:val="et-EE"/>
              </w:rPr>
              <w:t>ma</w:t>
            </w:r>
            <w:r w:rsidRPr="00793975">
              <w:rPr>
                <w:rFonts w:ascii="Open Sans" w:hAnsi="Open Sans" w:cs="Open Sans"/>
                <w:lang w:val="et-EE"/>
              </w:rPr>
              <w:t xml:space="preserve"> analüüsida, kuidas või millised </w:t>
            </w:r>
            <w:r>
              <w:rPr>
                <w:rFonts w:ascii="Open Sans" w:hAnsi="Open Sans" w:cs="Open Sans"/>
                <w:lang w:val="et-EE"/>
              </w:rPr>
              <w:t>pädevused</w:t>
            </w:r>
            <w:r w:rsidRPr="00793975">
              <w:rPr>
                <w:rFonts w:ascii="Open Sans" w:hAnsi="Open Sans" w:cs="Open Sans"/>
                <w:lang w:val="et-EE"/>
              </w:rPr>
              <w:t xml:space="preserve"> projekti tulemusel paranesid/ei paranenud. Indikaatori pinnalt mõõdetud tulemusi raporteeritakse kasusaajate </w:t>
            </w:r>
            <w:r>
              <w:rPr>
                <w:rFonts w:ascii="Open Sans" w:hAnsi="Open Sans" w:cs="Open Sans"/>
                <w:lang w:val="et-EE"/>
              </w:rPr>
              <w:t xml:space="preserve">arvuna, kelle </w:t>
            </w:r>
            <w:proofErr w:type="spellStart"/>
            <w:r>
              <w:rPr>
                <w:rFonts w:ascii="Open Sans" w:hAnsi="Open Sans" w:cs="Open Sans"/>
                <w:lang w:val="et-EE"/>
              </w:rPr>
              <w:t>digipädevused</w:t>
            </w:r>
            <w:proofErr w:type="spellEnd"/>
            <w:r>
              <w:rPr>
                <w:rFonts w:ascii="Open Sans" w:hAnsi="Open Sans" w:cs="Open Sans"/>
                <w:lang w:val="et-EE"/>
              </w:rPr>
              <w:t xml:space="preserve"> on hindamise alusel paranenud.</w:t>
            </w:r>
          </w:p>
        </w:tc>
      </w:tr>
    </w:tbl>
    <w:p w14:paraId="0EB9E3E5" w14:textId="77777777" w:rsidR="0027708F" w:rsidRDefault="0027708F" w:rsidP="00E33A01">
      <w:pPr>
        <w:rPr>
          <w:rFonts w:ascii="Open Sans" w:hAnsi="Open Sans" w:cs="Open Sans"/>
          <w:lang w:val="et-EE"/>
        </w:rPr>
      </w:pPr>
    </w:p>
    <w:p w14:paraId="70C8D634" w14:textId="77777777" w:rsidR="00226A1F" w:rsidRDefault="00226A1F" w:rsidP="00E33A01">
      <w:pPr>
        <w:rPr>
          <w:rFonts w:ascii="Open Sans" w:hAnsi="Open Sans" w:cs="Open Sans"/>
          <w:lang w:val="et-EE"/>
        </w:rPr>
      </w:pPr>
    </w:p>
    <w:p w14:paraId="1B8ABDA0" w14:textId="77777777" w:rsidR="008E2D0D" w:rsidRDefault="008E2D0D">
      <w:pPr>
        <w:rPr>
          <w:rFonts w:ascii="Open Sans" w:eastAsiaTheme="majorEastAsia" w:hAnsi="Open Sans" w:cstheme="majorBidi"/>
          <w:b/>
          <w:color w:val="000000" w:themeColor="text1"/>
          <w:sz w:val="32"/>
          <w:szCs w:val="32"/>
          <w:lang w:val="et-EE"/>
        </w:rPr>
      </w:pPr>
      <w:bookmarkStart w:id="17" w:name="_Toc66356975"/>
      <w:r>
        <w:rPr>
          <w:lang w:val="et-EE"/>
        </w:rPr>
        <w:br w:type="page"/>
      </w:r>
    </w:p>
    <w:p w14:paraId="1B67B54D" w14:textId="1A070D02" w:rsidR="00226A1F" w:rsidRDefault="00226A1F" w:rsidP="00226A1F">
      <w:pPr>
        <w:pStyle w:val="Heading1"/>
        <w:rPr>
          <w:lang w:val="et-EE"/>
        </w:rPr>
      </w:pPr>
      <w:r>
        <w:rPr>
          <w:lang w:val="et-EE"/>
        </w:rPr>
        <w:lastRenderedPageBreak/>
        <w:t>Kvaliteediindikaatorid</w:t>
      </w:r>
      <w:bookmarkEnd w:id="17"/>
    </w:p>
    <w:p w14:paraId="01ED57D2" w14:textId="094EBAB4" w:rsidR="00226A1F" w:rsidRDefault="00226A1F" w:rsidP="00E33A01">
      <w:pPr>
        <w:rPr>
          <w:rFonts w:ascii="Open Sans" w:hAnsi="Open Sans" w:cs="Open Sans"/>
          <w:lang w:val="et-EE"/>
        </w:rPr>
      </w:pPr>
    </w:p>
    <w:tbl>
      <w:tblPr>
        <w:tblStyle w:val="TableGrid"/>
        <w:tblW w:w="5038" w:type="pct"/>
        <w:tblLayout w:type="fixed"/>
        <w:tblLook w:val="04A0" w:firstRow="1" w:lastRow="0" w:firstColumn="1" w:lastColumn="0" w:noHBand="0" w:noVBand="1"/>
      </w:tblPr>
      <w:tblGrid>
        <w:gridCol w:w="4107"/>
        <w:gridCol w:w="4971"/>
      </w:tblGrid>
      <w:tr w:rsidR="00226A1F" w:rsidRPr="006B2E5F" w14:paraId="54ADFDBA" w14:textId="77777777" w:rsidTr="00226A1F">
        <w:trPr>
          <w:trHeight w:val="152"/>
        </w:trPr>
        <w:tc>
          <w:tcPr>
            <w:tcW w:w="5000" w:type="pct"/>
            <w:gridSpan w:val="2"/>
            <w:shd w:val="clear" w:color="auto" w:fill="FFE599" w:themeFill="accent4" w:themeFillTint="66"/>
          </w:tcPr>
          <w:p w14:paraId="4472A3F5" w14:textId="77777777" w:rsidR="00226A1F" w:rsidRDefault="00226A1F" w:rsidP="00F65005">
            <w:pPr>
              <w:ind w:left="0" w:firstLine="0"/>
              <w:rPr>
                <w:rFonts w:ascii="Open Sans" w:hAnsi="Open Sans" w:cs="Open Sans"/>
                <w:b/>
                <w:lang w:val="et-EE"/>
              </w:rPr>
            </w:pPr>
            <w:r w:rsidRPr="006B2E5F">
              <w:rPr>
                <w:rFonts w:ascii="Open Sans" w:hAnsi="Open Sans" w:cs="Open Sans"/>
                <w:b/>
                <w:lang w:val="et-EE"/>
              </w:rPr>
              <w:t xml:space="preserve">Indikaatori </w:t>
            </w:r>
            <w:r>
              <w:rPr>
                <w:rFonts w:ascii="Open Sans" w:hAnsi="Open Sans" w:cs="Open Sans"/>
                <w:b/>
                <w:lang w:val="et-EE"/>
              </w:rPr>
              <w:t>kasutus</w:t>
            </w:r>
            <w:r w:rsidRPr="006B2E5F">
              <w:rPr>
                <w:rFonts w:ascii="Open Sans" w:hAnsi="Open Sans" w:cs="Open Sans"/>
                <w:b/>
                <w:lang w:val="et-EE"/>
              </w:rPr>
              <w:t xml:space="preserve">valdkond: </w:t>
            </w:r>
          </w:p>
          <w:p w14:paraId="7D08C657" w14:textId="77777777" w:rsidR="00226A1F" w:rsidRPr="008C0500" w:rsidRDefault="00226A1F" w:rsidP="00F65005">
            <w:pPr>
              <w:ind w:left="0" w:firstLine="0"/>
              <w:rPr>
                <w:rFonts w:ascii="Open Sans" w:hAnsi="Open Sans" w:cs="Open Sans"/>
                <w:lang w:val="et-EE"/>
              </w:rPr>
            </w:pPr>
            <w:r>
              <w:rPr>
                <w:rFonts w:ascii="Open Sans" w:hAnsi="Open Sans" w:cs="Open Sans"/>
                <w:lang w:val="et-EE"/>
              </w:rPr>
              <w:t>Valdkonnaülene</w:t>
            </w:r>
          </w:p>
        </w:tc>
      </w:tr>
      <w:tr w:rsidR="00226A1F" w:rsidRPr="006B2E5F" w14:paraId="3BE35E72" w14:textId="77777777" w:rsidTr="00226A1F">
        <w:trPr>
          <w:trHeight w:val="152"/>
        </w:trPr>
        <w:tc>
          <w:tcPr>
            <w:tcW w:w="5000" w:type="pct"/>
            <w:gridSpan w:val="2"/>
            <w:shd w:val="clear" w:color="auto" w:fill="FFE599" w:themeFill="accent4" w:themeFillTint="66"/>
          </w:tcPr>
          <w:p w14:paraId="31EBA7CE" w14:textId="77777777" w:rsidR="00226A1F" w:rsidRDefault="00226A1F" w:rsidP="00F65005">
            <w:pPr>
              <w:ind w:left="0" w:firstLine="0"/>
              <w:rPr>
                <w:rFonts w:ascii="Open Sans" w:hAnsi="Open Sans" w:cs="Open Sans"/>
                <w:lang w:val="et-EE"/>
              </w:rPr>
            </w:pPr>
            <w:r>
              <w:rPr>
                <w:rFonts w:ascii="Open Sans" w:hAnsi="Open Sans" w:cs="Open Sans"/>
                <w:b/>
                <w:lang w:val="et-EE"/>
              </w:rPr>
              <w:t>Indikaatori tüüp:</w:t>
            </w:r>
          </w:p>
          <w:p w14:paraId="38915E81" w14:textId="630438AD" w:rsidR="00226A1F" w:rsidRPr="006B2E5F" w:rsidRDefault="00226A1F" w:rsidP="00F65005">
            <w:pPr>
              <w:ind w:left="0" w:firstLine="0"/>
              <w:rPr>
                <w:rFonts w:ascii="Open Sans" w:hAnsi="Open Sans" w:cs="Open Sans"/>
                <w:b/>
                <w:lang w:val="et-EE"/>
              </w:rPr>
            </w:pPr>
            <w:r>
              <w:rPr>
                <w:rFonts w:ascii="Open Sans" w:hAnsi="Open Sans" w:cs="Open Sans"/>
                <w:lang w:val="et-EE"/>
              </w:rPr>
              <w:t>Kvaliteediindikaator</w:t>
            </w:r>
          </w:p>
        </w:tc>
      </w:tr>
      <w:tr w:rsidR="00226A1F" w:rsidRPr="006B2E5F" w14:paraId="08E73D7B" w14:textId="77777777" w:rsidTr="00F65005">
        <w:trPr>
          <w:trHeight w:val="152"/>
        </w:trPr>
        <w:tc>
          <w:tcPr>
            <w:tcW w:w="5000" w:type="pct"/>
            <w:gridSpan w:val="2"/>
            <w:shd w:val="clear" w:color="auto" w:fill="auto"/>
          </w:tcPr>
          <w:p w14:paraId="1CAAFE41" w14:textId="77777777" w:rsidR="00226A1F" w:rsidRPr="006B2E5F" w:rsidRDefault="00226A1F" w:rsidP="00F65005">
            <w:pPr>
              <w:ind w:left="0" w:firstLine="0"/>
              <w:rPr>
                <w:rFonts w:ascii="Open Sans" w:hAnsi="Open Sans" w:cs="Open Sans"/>
                <w:b/>
                <w:lang w:val="et-EE"/>
              </w:rPr>
            </w:pPr>
            <w:r w:rsidRPr="006B2E5F">
              <w:rPr>
                <w:rFonts w:ascii="Open Sans" w:hAnsi="Open Sans" w:cs="Open Sans"/>
                <w:b/>
                <w:lang w:val="et-EE"/>
              </w:rPr>
              <w:t>Indikaatori nimetus:</w:t>
            </w:r>
          </w:p>
          <w:p w14:paraId="66E8B7FC" w14:textId="4CDC2385" w:rsidR="00226A1F" w:rsidRPr="008C0500" w:rsidRDefault="00226A1F" w:rsidP="00F65005">
            <w:pPr>
              <w:ind w:left="0" w:firstLine="0"/>
              <w:rPr>
                <w:rFonts w:ascii="Open Sans" w:hAnsi="Open Sans" w:cs="Open Sans"/>
                <w:lang w:val="et-EE"/>
              </w:rPr>
            </w:pPr>
            <w:r w:rsidRPr="00226A1F">
              <w:rPr>
                <w:rFonts w:ascii="Open Sans" w:hAnsi="Open Sans" w:cs="Open Sans"/>
                <w:lang w:val="et-EE"/>
              </w:rPr>
              <w:t>Kasusaajate rahulolu projekti tegevustega (</w:t>
            </w:r>
            <w:r>
              <w:rPr>
                <w:rFonts w:ascii="Open Sans" w:hAnsi="Open Sans" w:cs="Open Sans"/>
                <w:lang w:val="et-EE"/>
              </w:rPr>
              <w:t>%)</w:t>
            </w:r>
          </w:p>
        </w:tc>
      </w:tr>
      <w:tr w:rsidR="00226A1F" w:rsidRPr="006B2E5F" w14:paraId="2BE621E8" w14:textId="77777777" w:rsidTr="00F65005">
        <w:tc>
          <w:tcPr>
            <w:tcW w:w="5000" w:type="pct"/>
            <w:gridSpan w:val="2"/>
            <w:tcBorders>
              <w:bottom w:val="single" w:sz="4" w:space="0" w:color="auto"/>
            </w:tcBorders>
          </w:tcPr>
          <w:p w14:paraId="2A2E3F9F" w14:textId="77777777" w:rsidR="00226A1F" w:rsidRPr="006B2E5F" w:rsidRDefault="00226A1F" w:rsidP="00F65005">
            <w:pPr>
              <w:tabs>
                <w:tab w:val="left" w:pos="3960"/>
              </w:tabs>
              <w:ind w:left="0" w:firstLine="0"/>
              <w:rPr>
                <w:rFonts w:ascii="Open Sans" w:hAnsi="Open Sans" w:cs="Open Sans"/>
                <w:b/>
                <w:lang w:val="et-EE"/>
              </w:rPr>
            </w:pPr>
            <w:r w:rsidRPr="006B2E5F">
              <w:rPr>
                <w:rFonts w:ascii="Open Sans" w:hAnsi="Open Sans" w:cs="Open Sans"/>
                <w:b/>
                <w:lang w:val="et-EE"/>
              </w:rPr>
              <w:t>Kirjeldus / eesmärk:</w:t>
            </w:r>
          </w:p>
          <w:p w14:paraId="4B4B897B" w14:textId="789CD9D6" w:rsidR="00226A1F" w:rsidRPr="006B2E5F" w:rsidRDefault="00226A1F" w:rsidP="00F65005">
            <w:pPr>
              <w:tabs>
                <w:tab w:val="left" w:pos="3960"/>
              </w:tabs>
              <w:ind w:left="0" w:firstLine="0"/>
              <w:rPr>
                <w:rFonts w:ascii="Open Sans" w:hAnsi="Open Sans" w:cs="Open Sans"/>
                <w:lang w:val="et-EE"/>
              </w:rPr>
            </w:pPr>
            <w:r>
              <w:rPr>
                <w:rFonts w:ascii="Open Sans" w:hAnsi="Open Sans" w:cs="Open Sans"/>
                <w:lang w:val="et-EE"/>
              </w:rPr>
              <w:t xml:space="preserve">Indikaator mõõdab kasusaajate rahulolu projekti tegevustega 5-pallilisel </w:t>
            </w:r>
            <w:proofErr w:type="spellStart"/>
            <w:r>
              <w:rPr>
                <w:rFonts w:ascii="Open Sans" w:hAnsi="Open Sans" w:cs="Open Sans"/>
                <w:lang w:val="et-EE"/>
              </w:rPr>
              <w:t>Likerti</w:t>
            </w:r>
            <w:proofErr w:type="spellEnd"/>
            <w:r>
              <w:rPr>
                <w:rFonts w:ascii="Open Sans" w:hAnsi="Open Sans" w:cs="Open Sans"/>
                <w:lang w:val="et-EE"/>
              </w:rPr>
              <w:t xml:space="preserve"> skaalal. Kasusaajat peetakse tegevustega rahulolevaks siis, kui ta hindab projektitegevusi 5-pallilisel skaalal vähemalt 4</w:t>
            </w:r>
            <w:r w:rsidR="00974DE3">
              <w:rPr>
                <w:rFonts w:ascii="Open Sans" w:hAnsi="Open Sans" w:cs="Open Sans"/>
                <w:lang w:val="et-EE"/>
              </w:rPr>
              <w:t>-ga</w:t>
            </w:r>
            <w:r>
              <w:rPr>
                <w:rFonts w:ascii="Open Sans" w:hAnsi="Open Sans" w:cs="Open Sans"/>
                <w:lang w:val="et-EE"/>
              </w:rPr>
              <w:t>.</w:t>
            </w:r>
          </w:p>
        </w:tc>
      </w:tr>
      <w:tr w:rsidR="00226A1F" w:rsidRPr="006B2E5F" w14:paraId="16FFF89D" w14:textId="77777777" w:rsidTr="00F65005">
        <w:tc>
          <w:tcPr>
            <w:tcW w:w="2262" w:type="pct"/>
            <w:tcBorders>
              <w:bottom w:val="single" w:sz="4" w:space="0" w:color="auto"/>
              <w:right w:val="single" w:sz="4" w:space="0" w:color="auto"/>
            </w:tcBorders>
          </w:tcPr>
          <w:p w14:paraId="36AF7C2D" w14:textId="77777777" w:rsidR="00226A1F" w:rsidRDefault="00226A1F" w:rsidP="00F65005">
            <w:pPr>
              <w:ind w:left="0" w:firstLine="0"/>
              <w:rPr>
                <w:rFonts w:ascii="Open Sans" w:hAnsi="Open Sans" w:cs="Open Sans"/>
                <w:lang w:val="et-EE"/>
              </w:rPr>
            </w:pPr>
            <w:r w:rsidRPr="006B2E5F">
              <w:rPr>
                <w:rFonts w:ascii="Open Sans" w:hAnsi="Open Sans" w:cs="Open Sans"/>
                <w:b/>
                <w:lang w:val="et-EE"/>
              </w:rPr>
              <w:t>Indikaatori tüüp:</w:t>
            </w:r>
          </w:p>
          <w:p w14:paraId="053B9B59" w14:textId="77777777" w:rsidR="00226A1F" w:rsidRPr="00EA32E1" w:rsidRDefault="00226A1F" w:rsidP="00F65005">
            <w:pPr>
              <w:ind w:left="0" w:firstLine="0"/>
              <w:rPr>
                <w:rFonts w:ascii="Open Sans" w:hAnsi="Open Sans" w:cs="Open Sans"/>
                <w:lang w:val="et-EE"/>
              </w:rPr>
            </w:pPr>
            <w:r>
              <w:rPr>
                <w:rFonts w:ascii="Open Sans" w:hAnsi="Open Sans" w:cs="Open Sans"/>
                <w:lang w:val="et-EE"/>
              </w:rPr>
              <w:t>Numbriline</w:t>
            </w:r>
          </w:p>
        </w:tc>
        <w:tc>
          <w:tcPr>
            <w:tcW w:w="2738" w:type="pct"/>
            <w:tcBorders>
              <w:left w:val="single" w:sz="4" w:space="0" w:color="auto"/>
              <w:bottom w:val="single" w:sz="4" w:space="0" w:color="auto"/>
            </w:tcBorders>
          </w:tcPr>
          <w:p w14:paraId="5AC3665E" w14:textId="77777777" w:rsidR="00226A1F" w:rsidRPr="006B2E5F" w:rsidRDefault="00226A1F" w:rsidP="00F65005">
            <w:pPr>
              <w:ind w:left="0" w:firstLine="0"/>
              <w:rPr>
                <w:rFonts w:ascii="Open Sans" w:hAnsi="Open Sans" w:cs="Open Sans"/>
                <w:b/>
                <w:lang w:val="et-EE"/>
              </w:rPr>
            </w:pPr>
            <w:r w:rsidRPr="006B2E5F">
              <w:rPr>
                <w:rFonts w:ascii="Open Sans" w:hAnsi="Open Sans" w:cs="Open Sans"/>
                <w:b/>
                <w:lang w:val="et-EE"/>
              </w:rPr>
              <w:t>Peamine andmeühik:</w:t>
            </w:r>
          </w:p>
          <w:p w14:paraId="153B1777" w14:textId="77777777" w:rsidR="00226A1F" w:rsidRPr="00EA32E1" w:rsidRDefault="00226A1F" w:rsidP="00F65005">
            <w:pPr>
              <w:ind w:left="0" w:firstLine="0"/>
              <w:rPr>
                <w:rFonts w:ascii="Open Sans" w:hAnsi="Open Sans" w:cs="Open Sans"/>
                <w:lang w:val="et-EE"/>
              </w:rPr>
            </w:pPr>
            <w:r>
              <w:rPr>
                <w:rFonts w:ascii="Open Sans" w:hAnsi="Open Sans" w:cs="Open Sans"/>
                <w:lang w:val="et-EE"/>
              </w:rPr>
              <w:t>Indiviid</w:t>
            </w:r>
          </w:p>
        </w:tc>
      </w:tr>
      <w:tr w:rsidR="00226A1F" w:rsidRPr="006B2E5F" w14:paraId="1960CED8" w14:textId="77777777" w:rsidTr="00F65005">
        <w:tc>
          <w:tcPr>
            <w:tcW w:w="2262" w:type="pct"/>
            <w:tcBorders>
              <w:bottom w:val="single" w:sz="4" w:space="0" w:color="auto"/>
              <w:right w:val="single" w:sz="4" w:space="0" w:color="auto"/>
            </w:tcBorders>
          </w:tcPr>
          <w:p w14:paraId="74F16457" w14:textId="77777777" w:rsidR="00226A1F" w:rsidRPr="006B2E5F" w:rsidRDefault="00226A1F" w:rsidP="00F65005">
            <w:pPr>
              <w:ind w:left="0" w:firstLine="0"/>
              <w:rPr>
                <w:rFonts w:ascii="Open Sans" w:hAnsi="Open Sans" w:cs="Open Sans"/>
                <w:b/>
                <w:lang w:val="et-EE"/>
              </w:rPr>
            </w:pPr>
            <w:r w:rsidRPr="006B2E5F">
              <w:rPr>
                <w:rFonts w:ascii="Open Sans" w:hAnsi="Open Sans" w:cs="Open Sans"/>
                <w:b/>
                <w:lang w:val="et-EE"/>
              </w:rPr>
              <w:t>Andmete kogumise viis:</w:t>
            </w:r>
          </w:p>
          <w:p w14:paraId="6BA35E7B" w14:textId="36753FC8" w:rsidR="00226A1F" w:rsidRPr="000C3652" w:rsidRDefault="00974DE3" w:rsidP="00F65005">
            <w:pPr>
              <w:ind w:left="0" w:firstLine="0"/>
              <w:rPr>
                <w:rFonts w:ascii="Open Sans" w:hAnsi="Open Sans" w:cs="Open Sans"/>
                <w:lang w:val="et-EE"/>
              </w:rPr>
            </w:pPr>
            <w:r>
              <w:rPr>
                <w:rFonts w:ascii="Open Sans" w:hAnsi="Open Sans" w:cs="Open Sans"/>
                <w:lang w:val="et-EE"/>
              </w:rPr>
              <w:t>Küsimustik või intervjuu</w:t>
            </w:r>
          </w:p>
        </w:tc>
        <w:tc>
          <w:tcPr>
            <w:tcW w:w="2738" w:type="pct"/>
            <w:tcBorders>
              <w:left w:val="single" w:sz="4" w:space="0" w:color="auto"/>
              <w:bottom w:val="single" w:sz="4" w:space="0" w:color="auto"/>
            </w:tcBorders>
          </w:tcPr>
          <w:p w14:paraId="756C7EB4" w14:textId="77777777" w:rsidR="00226A1F" w:rsidRDefault="00226A1F" w:rsidP="00F65005">
            <w:pPr>
              <w:ind w:left="0" w:firstLine="0"/>
              <w:rPr>
                <w:rFonts w:ascii="Open Sans" w:hAnsi="Open Sans" w:cs="Open Sans"/>
                <w:b/>
                <w:lang w:val="et-EE"/>
              </w:rPr>
            </w:pPr>
            <w:r w:rsidRPr="006B2E5F">
              <w:rPr>
                <w:rFonts w:ascii="Open Sans" w:hAnsi="Open Sans" w:cs="Open Sans"/>
                <w:b/>
                <w:lang w:val="et-EE"/>
              </w:rPr>
              <w:t xml:space="preserve">Andmete </w:t>
            </w:r>
            <w:proofErr w:type="spellStart"/>
            <w:r w:rsidRPr="006B2E5F">
              <w:rPr>
                <w:rFonts w:ascii="Open Sans" w:hAnsi="Open Sans" w:cs="Open Sans"/>
                <w:b/>
                <w:lang w:val="et-EE"/>
              </w:rPr>
              <w:t>osandamine</w:t>
            </w:r>
            <w:proofErr w:type="spellEnd"/>
            <w:r w:rsidRPr="006B2E5F">
              <w:rPr>
                <w:rFonts w:ascii="Open Sans" w:hAnsi="Open Sans" w:cs="Open Sans"/>
                <w:b/>
                <w:lang w:val="et-EE"/>
              </w:rPr>
              <w:t xml:space="preserve"> (</w:t>
            </w:r>
            <w:proofErr w:type="spellStart"/>
            <w:r w:rsidRPr="006B2E5F">
              <w:rPr>
                <w:rFonts w:ascii="Open Sans" w:hAnsi="Open Sans" w:cs="Open Sans"/>
                <w:b/>
                <w:lang w:val="et-EE"/>
              </w:rPr>
              <w:t>disagregeerimine</w:t>
            </w:r>
            <w:proofErr w:type="spellEnd"/>
            <w:r w:rsidRPr="006B2E5F">
              <w:rPr>
                <w:rFonts w:ascii="Open Sans" w:hAnsi="Open Sans" w:cs="Open Sans"/>
                <w:b/>
                <w:lang w:val="et-EE"/>
              </w:rPr>
              <w:t>):</w:t>
            </w:r>
          </w:p>
          <w:p w14:paraId="5E45C07E" w14:textId="77777777" w:rsidR="00226A1F" w:rsidRPr="000C3652" w:rsidRDefault="00226A1F" w:rsidP="00F65005">
            <w:pPr>
              <w:ind w:left="0" w:firstLine="0"/>
              <w:rPr>
                <w:rFonts w:ascii="Open Sans" w:hAnsi="Open Sans" w:cs="Open Sans"/>
                <w:lang w:val="et-EE"/>
              </w:rPr>
            </w:pPr>
            <w:r>
              <w:rPr>
                <w:rFonts w:ascii="Open Sans" w:hAnsi="Open Sans" w:cs="Open Sans"/>
                <w:lang w:val="et-EE"/>
              </w:rPr>
              <w:t>Kohustuslik:</w:t>
            </w:r>
          </w:p>
          <w:p w14:paraId="34F67A6A" w14:textId="77777777" w:rsidR="00226A1F" w:rsidRDefault="00226A1F" w:rsidP="00F65005">
            <w:pPr>
              <w:pStyle w:val="ListParagraph"/>
              <w:numPr>
                <w:ilvl w:val="0"/>
                <w:numId w:val="12"/>
              </w:numPr>
              <w:ind w:left="456" w:hanging="284"/>
              <w:rPr>
                <w:rFonts w:ascii="Open Sans" w:hAnsi="Open Sans" w:cs="Open Sans"/>
                <w:lang w:val="et-EE"/>
              </w:rPr>
            </w:pPr>
            <w:r>
              <w:rPr>
                <w:rFonts w:ascii="Open Sans" w:hAnsi="Open Sans" w:cs="Open Sans"/>
                <w:lang w:val="et-EE"/>
              </w:rPr>
              <w:t>sugu (M/N/+)</w:t>
            </w:r>
          </w:p>
          <w:p w14:paraId="6EC309C6" w14:textId="77777777" w:rsidR="00226A1F" w:rsidRDefault="00226A1F" w:rsidP="00F65005">
            <w:pPr>
              <w:pStyle w:val="ListParagraph"/>
              <w:numPr>
                <w:ilvl w:val="0"/>
                <w:numId w:val="12"/>
              </w:numPr>
              <w:ind w:left="456" w:hanging="284"/>
              <w:rPr>
                <w:rFonts w:ascii="Open Sans" w:hAnsi="Open Sans" w:cs="Open Sans"/>
                <w:lang w:val="et-EE"/>
              </w:rPr>
            </w:pPr>
            <w:r>
              <w:rPr>
                <w:rFonts w:ascii="Open Sans" w:hAnsi="Open Sans" w:cs="Open Sans"/>
                <w:lang w:val="et-EE"/>
              </w:rPr>
              <w:t>vanusegrupp (</w:t>
            </w:r>
            <w:r w:rsidRPr="000C3652">
              <w:rPr>
                <w:rFonts w:ascii="Open Sans" w:hAnsi="Open Sans" w:cs="Open Sans"/>
                <w:lang w:val="et-EE"/>
              </w:rPr>
              <w:t>0-17, 18-29, 30-59, 60+</w:t>
            </w:r>
            <w:r>
              <w:rPr>
                <w:rFonts w:ascii="Open Sans" w:hAnsi="Open Sans" w:cs="Open Sans"/>
                <w:lang w:val="et-EE"/>
              </w:rPr>
              <w:t>)</w:t>
            </w:r>
          </w:p>
          <w:p w14:paraId="4B5AE5E4" w14:textId="77777777" w:rsidR="00226A1F" w:rsidRDefault="00226A1F" w:rsidP="00F65005">
            <w:pPr>
              <w:ind w:left="0" w:firstLine="0"/>
              <w:rPr>
                <w:rFonts w:ascii="Open Sans" w:hAnsi="Open Sans" w:cs="Open Sans"/>
                <w:lang w:val="et-EE"/>
              </w:rPr>
            </w:pPr>
          </w:p>
          <w:p w14:paraId="79324A7E" w14:textId="7B89ADC3" w:rsidR="00226A1F" w:rsidRPr="000C3652" w:rsidRDefault="00226A1F" w:rsidP="00F65005">
            <w:pPr>
              <w:ind w:left="0" w:firstLine="0"/>
              <w:rPr>
                <w:rFonts w:ascii="Open Sans" w:hAnsi="Open Sans" w:cs="Open Sans"/>
                <w:lang w:val="et-EE"/>
              </w:rPr>
            </w:pPr>
            <w:r>
              <w:rPr>
                <w:rFonts w:ascii="Open Sans" w:hAnsi="Open Sans" w:cs="Open Sans"/>
                <w:lang w:val="et-EE"/>
              </w:rPr>
              <w:t xml:space="preserve">Sõltuvalt projekti eesmärkidest ja sihtriigist võib andmeid </w:t>
            </w:r>
            <w:proofErr w:type="spellStart"/>
            <w:r>
              <w:rPr>
                <w:rFonts w:ascii="Open Sans" w:hAnsi="Open Sans" w:cs="Open Sans"/>
                <w:lang w:val="et-EE"/>
              </w:rPr>
              <w:t>osandada</w:t>
            </w:r>
            <w:proofErr w:type="spellEnd"/>
            <w:r>
              <w:rPr>
                <w:rFonts w:ascii="Open Sans" w:hAnsi="Open Sans" w:cs="Open Sans"/>
                <w:lang w:val="et-EE"/>
              </w:rPr>
              <w:t xml:space="preserve"> ka piirkonna, </w:t>
            </w:r>
            <w:r w:rsidR="00974DE3">
              <w:rPr>
                <w:rFonts w:ascii="Open Sans" w:hAnsi="Open Sans" w:cs="Open Sans"/>
                <w:lang w:val="et-EE"/>
              </w:rPr>
              <w:t xml:space="preserve">erivajaduse, </w:t>
            </w:r>
            <w:r>
              <w:rPr>
                <w:rFonts w:ascii="Open Sans" w:hAnsi="Open Sans" w:cs="Open Sans"/>
                <w:lang w:val="et-EE"/>
              </w:rPr>
              <w:t>sotsiaalse grupi vms lõikes.</w:t>
            </w:r>
          </w:p>
        </w:tc>
      </w:tr>
      <w:tr w:rsidR="00226A1F" w:rsidRPr="006B2E5F" w14:paraId="0B73CCE3" w14:textId="77777777" w:rsidTr="00F65005">
        <w:tc>
          <w:tcPr>
            <w:tcW w:w="5000" w:type="pct"/>
            <w:gridSpan w:val="2"/>
            <w:tcBorders>
              <w:bottom w:val="single" w:sz="4" w:space="0" w:color="auto"/>
            </w:tcBorders>
          </w:tcPr>
          <w:p w14:paraId="31EBECBE" w14:textId="77777777" w:rsidR="00226A1F" w:rsidRPr="006B2E5F" w:rsidRDefault="00226A1F" w:rsidP="00F65005">
            <w:pPr>
              <w:ind w:left="0" w:firstLine="0"/>
              <w:rPr>
                <w:rFonts w:ascii="Open Sans" w:hAnsi="Open Sans" w:cs="Open Sans"/>
                <w:lang w:val="et-EE"/>
              </w:rPr>
            </w:pPr>
            <w:r w:rsidRPr="006B2E5F">
              <w:rPr>
                <w:rFonts w:ascii="Open Sans" w:hAnsi="Open Sans" w:cs="Open Sans"/>
                <w:b/>
                <w:lang w:val="et-EE"/>
              </w:rPr>
              <w:t>Andmete kogumise aeg ja sagedus:</w:t>
            </w:r>
          </w:p>
          <w:p w14:paraId="42E5F84F" w14:textId="778AC0C1" w:rsidR="00226A1F" w:rsidRPr="000C3652" w:rsidRDefault="00974DE3" w:rsidP="00F65005">
            <w:pPr>
              <w:ind w:left="0" w:firstLine="0"/>
              <w:rPr>
                <w:rFonts w:ascii="Open Sans" w:hAnsi="Open Sans" w:cs="Open Sans"/>
                <w:lang w:val="et-EE"/>
              </w:rPr>
            </w:pPr>
            <w:r>
              <w:rPr>
                <w:rFonts w:ascii="Open Sans" w:hAnsi="Open Sans" w:cs="Open Sans"/>
                <w:lang w:val="et-EE"/>
              </w:rPr>
              <w:t xml:space="preserve">Minimaalselt </w:t>
            </w:r>
            <w:proofErr w:type="spellStart"/>
            <w:r>
              <w:rPr>
                <w:rFonts w:ascii="Open Sans" w:hAnsi="Open Sans" w:cs="Open Sans"/>
                <w:lang w:val="et-EE"/>
              </w:rPr>
              <w:t>järelhindamine</w:t>
            </w:r>
            <w:proofErr w:type="spellEnd"/>
            <w:r>
              <w:rPr>
                <w:rFonts w:ascii="Open Sans" w:hAnsi="Open Sans" w:cs="Open Sans"/>
                <w:lang w:val="et-EE"/>
              </w:rPr>
              <w:t xml:space="preserve"> projekti lõpus, soovituslikult tihedamini ja regulaarselt.</w:t>
            </w:r>
          </w:p>
        </w:tc>
      </w:tr>
      <w:tr w:rsidR="00226A1F" w:rsidRPr="006B2E5F" w14:paraId="05242222" w14:textId="77777777" w:rsidTr="00F65005">
        <w:tc>
          <w:tcPr>
            <w:tcW w:w="5000" w:type="pct"/>
            <w:gridSpan w:val="2"/>
            <w:tcBorders>
              <w:bottom w:val="single" w:sz="4" w:space="0" w:color="auto"/>
            </w:tcBorders>
          </w:tcPr>
          <w:p w14:paraId="7487E04D" w14:textId="77777777" w:rsidR="00226A1F" w:rsidRPr="006B2E5F" w:rsidRDefault="00226A1F" w:rsidP="00F65005">
            <w:pPr>
              <w:ind w:left="0" w:firstLine="0"/>
              <w:rPr>
                <w:rFonts w:ascii="Open Sans" w:hAnsi="Open Sans" w:cs="Open Sans"/>
                <w:lang w:val="et-EE"/>
              </w:rPr>
            </w:pPr>
            <w:r w:rsidRPr="006B2E5F">
              <w:rPr>
                <w:rFonts w:ascii="Open Sans" w:hAnsi="Open Sans" w:cs="Open Sans"/>
                <w:b/>
                <w:lang w:val="et-EE"/>
              </w:rPr>
              <w:t>Andme</w:t>
            </w:r>
            <w:r>
              <w:rPr>
                <w:rFonts w:ascii="Open Sans" w:hAnsi="Open Sans" w:cs="Open Sans"/>
                <w:b/>
                <w:lang w:val="et-EE"/>
              </w:rPr>
              <w:t xml:space="preserve">te </w:t>
            </w:r>
            <w:r w:rsidRPr="006B2E5F">
              <w:rPr>
                <w:rFonts w:ascii="Open Sans" w:hAnsi="Open Sans" w:cs="Open Sans"/>
                <w:b/>
                <w:lang w:val="et-EE"/>
              </w:rPr>
              <w:t xml:space="preserve">kogumise </w:t>
            </w:r>
            <w:r>
              <w:rPr>
                <w:rFonts w:ascii="Open Sans" w:hAnsi="Open Sans" w:cs="Open Sans"/>
                <w:b/>
                <w:lang w:val="et-EE"/>
              </w:rPr>
              <w:t xml:space="preserve">ja tõlgendamise </w:t>
            </w:r>
            <w:r w:rsidRPr="006B2E5F">
              <w:rPr>
                <w:rFonts w:ascii="Open Sans" w:hAnsi="Open Sans" w:cs="Open Sans"/>
                <w:b/>
                <w:lang w:val="et-EE"/>
              </w:rPr>
              <w:t>juhised:</w:t>
            </w:r>
          </w:p>
          <w:p w14:paraId="1BB4E0E3" w14:textId="598460F1" w:rsidR="00226A1F" w:rsidRPr="006B2E5F" w:rsidRDefault="00226A1F" w:rsidP="00F65005">
            <w:pPr>
              <w:ind w:left="0" w:firstLine="0"/>
              <w:rPr>
                <w:rFonts w:ascii="Open Sans" w:hAnsi="Open Sans" w:cs="Open Sans"/>
                <w:lang w:val="et-EE"/>
              </w:rPr>
            </w:pPr>
            <w:r>
              <w:rPr>
                <w:rFonts w:ascii="Open Sans" w:hAnsi="Open Sans" w:cs="Open Sans"/>
                <w:lang w:val="et-EE"/>
              </w:rPr>
              <w:t xml:space="preserve">Andmeid kogutakse </w:t>
            </w:r>
            <w:r w:rsidR="00974DE3">
              <w:rPr>
                <w:rFonts w:ascii="Open Sans" w:hAnsi="Open Sans" w:cs="Open Sans"/>
                <w:lang w:val="et-EE"/>
              </w:rPr>
              <w:t>tagasisideküsimustiku või -intervjuu kaudu</w:t>
            </w:r>
            <w:r w:rsidR="00933525">
              <w:rPr>
                <w:rFonts w:ascii="Open Sans" w:hAnsi="Open Sans" w:cs="Open Sans"/>
                <w:lang w:val="et-EE"/>
              </w:rPr>
              <w:t xml:space="preserve"> otsestelt kasusaajatelt, asutuste puhul nende esindajatelt.</w:t>
            </w:r>
            <w:r w:rsidR="00974DE3">
              <w:rPr>
                <w:rFonts w:ascii="Open Sans" w:hAnsi="Open Sans" w:cs="Open Sans"/>
                <w:lang w:val="et-EE"/>
              </w:rPr>
              <w:t xml:space="preserve"> Tagasisidet antakse 5-pallilisel </w:t>
            </w:r>
            <w:proofErr w:type="spellStart"/>
            <w:r w:rsidR="00974DE3">
              <w:rPr>
                <w:rFonts w:ascii="Open Sans" w:hAnsi="Open Sans" w:cs="Open Sans"/>
                <w:lang w:val="et-EE"/>
              </w:rPr>
              <w:t>Likerti</w:t>
            </w:r>
            <w:proofErr w:type="spellEnd"/>
            <w:r w:rsidR="00974DE3">
              <w:rPr>
                <w:rFonts w:ascii="Open Sans" w:hAnsi="Open Sans" w:cs="Open Sans"/>
                <w:lang w:val="et-EE"/>
              </w:rPr>
              <w:t xml:space="preserve"> skaalal, nt 1- ei ole rahul, 2- pigem ei ole rahul, 3- neutraalne, 4- pigem rahul, 5- rahul. Koos numbrilise rahuloluga peaks projektide elluviijad koguma kvalitatiivset tagasisidet kasusaajate rahulolu kohta. Kasusaajat peetakse tegevustega rahulolevaks siis, kui ta hindab projektitegevusi 5-pallilisel skaalal vähemalt 4-ga.</w:t>
            </w:r>
          </w:p>
        </w:tc>
      </w:tr>
    </w:tbl>
    <w:p w14:paraId="2C5D53B3" w14:textId="77777777" w:rsidR="00226A1F" w:rsidRPr="006B2E5F" w:rsidRDefault="00226A1F" w:rsidP="00E33A01">
      <w:pPr>
        <w:rPr>
          <w:rFonts w:ascii="Open Sans" w:hAnsi="Open Sans" w:cs="Open Sans"/>
          <w:lang w:val="et-EE"/>
        </w:rPr>
      </w:pPr>
    </w:p>
    <w:sectPr w:rsidR="00226A1F" w:rsidRPr="006B2E5F" w:rsidSect="00703A7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90989" w14:textId="77777777" w:rsidR="00BD0A3B" w:rsidRDefault="00BD0A3B" w:rsidP="00226A1F">
      <w:r>
        <w:separator/>
      </w:r>
    </w:p>
  </w:endnote>
  <w:endnote w:type="continuationSeparator" w:id="0">
    <w:p w14:paraId="513E2E71" w14:textId="77777777" w:rsidR="00BD0A3B" w:rsidRDefault="00BD0A3B" w:rsidP="0022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3" w:usb2="00000009" w:usb3="00000000" w:csb0="000001FF" w:csb1="00000000"/>
  </w:font>
  <w:font w:name="Arial">
    <w:altName w:val="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Verdana"/>
    <w:charset w:val="00"/>
    <w:family w:val="swiss"/>
    <w:pitch w:val="variable"/>
    <w:sig w:usb0="E00002EF" w:usb1="4000205B" w:usb2="00000028" w:usb3="00000000" w:csb0="0000019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55442695"/>
      <w:docPartObj>
        <w:docPartGallery w:val="Page Numbers (Bottom of Page)"/>
        <w:docPartUnique/>
      </w:docPartObj>
    </w:sdtPr>
    <w:sdtEndPr>
      <w:rPr>
        <w:rStyle w:val="PageNumber"/>
      </w:rPr>
    </w:sdtEndPr>
    <w:sdtContent>
      <w:p w14:paraId="77D7261C" w14:textId="47E0A7B0" w:rsidR="00F65005" w:rsidRDefault="00F65005" w:rsidP="00F650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372018" w14:textId="77777777" w:rsidR="00F65005" w:rsidRDefault="00F65005" w:rsidP="00226A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8104410"/>
      <w:docPartObj>
        <w:docPartGallery w:val="Page Numbers (Bottom of Page)"/>
        <w:docPartUnique/>
      </w:docPartObj>
    </w:sdtPr>
    <w:sdtEndPr>
      <w:rPr>
        <w:rStyle w:val="PageNumber"/>
        <w:rFonts w:ascii="Open Sans" w:hAnsi="Open Sans" w:cs="Open Sans"/>
      </w:rPr>
    </w:sdtEndPr>
    <w:sdtContent>
      <w:p w14:paraId="0B3063FA" w14:textId="564F3015" w:rsidR="00F65005" w:rsidRDefault="00F65005" w:rsidP="00F65005">
        <w:pPr>
          <w:pStyle w:val="Footer"/>
          <w:framePr w:wrap="none" w:vAnchor="text" w:hAnchor="margin" w:xAlign="right" w:y="1"/>
          <w:rPr>
            <w:rStyle w:val="PageNumber"/>
          </w:rPr>
        </w:pPr>
        <w:r w:rsidRPr="00AF6298">
          <w:rPr>
            <w:rStyle w:val="PageNumber"/>
            <w:rFonts w:ascii="Open Sans" w:hAnsi="Open Sans" w:cs="Open Sans"/>
          </w:rPr>
          <w:fldChar w:fldCharType="begin"/>
        </w:r>
        <w:r w:rsidRPr="00AF6298">
          <w:rPr>
            <w:rStyle w:val="PageNumber"/>
            <w:rFonts w:ascii="Open Sans" w:hAnsi="Open Sans" w:cs="Open Sans"/>
          </w:rPr>
          <w:instrText xml:space="preserve"> PAGE </w:instrText>
        </w:r>
        <w:r w:rsidRPr="00AF6298">
          <w:rPr>
            <w:rStyle w:val="PageNumber"/>
            <w:rFonts w:ascii="Open Sans" w:hAnsi="Open Sans" w:cs="Open Sans"/>
          </w:rPr>
          <w:fldChar w:fldCharType="separate"/>
        </w:r>
        <w:r w:rsidR="00EF062A">
          <w:rPr>
            <w:rStyle w:val="PageNumber"/>
            <w:rFonts w:ascii="Open Sans" w:hAnsi="Open Sans" w:cs="Open Sans"/>
            <w:noProof/>
          </w:rPr>
          <w:t>9</w:t>
        </w:r>
        <w:r w:rsidRPr="00AF6298">
          <w:rPr>
            <w:rStyle w:val="PageNumber"/>
            <w:rFonts w:ascii="Open Sans" w:hAnsi="Open Sans" w:cs="Open Sans"/>
          </w:rPr>
          <w:fldChar w:fldCharType="end"/>
        </w:r>
      </w:p>
    </w:sdtContent>
  </w:sdt>
  <w:p w14:paraId="39FBC7E5" w14:textId="77777777" w:rsidR="00F65005" w:rsidRDefault="00F65005" w:rsidP="00226A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DF703" w14:textId="77777777" w:rsidR="00BD0A3B" w:rsidRDefault="00BD0A3B" w:rsidP="00226A1F">
      <w:r>
        <w:separator/>
      </w:r>
    </w:p>
  </w:footnote>
  <w:footnote w:type="continuationSeparator" w:id="0">
    <w:p w14:paraId="70D8231F" w14:textId="77777777" w:rsidR="00BD0A3B" w:rsidRDefault="00BD0A3B" w:rsidP="00226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4CD"/>
    <w:multiLevelType w:val="hybridMultilevel"/>
    <w:tmpl w:val="99E43A02"/>
    <w:lvl w:ilvl="0" w:tplc="5E160AF4">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13F04"/>
    <w:multiLevelType w:val="hybridMultilevel"/>
    <w:tmpl w:val="7B74AE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DD1F1D"/>
    <w:multiLevelType w:val="hybridMultilevel"/>
    <w:tmpl w:val="BBC8660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44F65061"/>
    <w:multiLevelType w:val="hybridMultilevel"/>
    <w:tmpl w:val="E98413CA"/>
    <w:lvl w:ilvl="0" w:tplc="0B9CB6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25AC5"/>
    <w:multiLevelType w:val="hybridMultilevel"/>
    <w:tmpl w:val="26DC282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E7055A6"/>
    <w:multiLevelType w:val="hybridMultilevel"/>
    <w:tmpl w:val="18CEF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0F3B22"/>
    <w:multiLevelType w:val="hybridMultilevel"/>
    <w:tmpl w:val="0B5E8008"/>
    <w:lvl w:ilvl="0" w:tplc="EE781724">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16D24"/>
    <w:multiLevelType w:val="hybridMultilevel"/>
    <w:tmpl w:val="15FCA75C"/>
    <w:lvl w:ilvl="0" w:tplc="7536FF84">
      <w:start w:val="2"/>
      <w:numFmt w:val="bullet"/>
      <w:lvlText w:val=""/>
      <w:lvlJc w:val="left"/>
      <w:pPr>
        <w:ind w:left="720" w:hanging="360"/>
      </w:pPr>
      <w:rPr>
        <w:rFonts w:ascii="Symbol" w:eastAsiaTheme="minorEastAsia"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91C0D"/>
    <w:multiLevelType w:val="hybridMultilevel"/>
    <w:tmpl w:val="A7223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66226"/>
    <w:multiLevelType w:val="hybridMultilevel"/>
    <w:tmpl w:val="3AC64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9A198E"/>
    <w:multiLevelType w:val="hybridMultilevel"/>
    <w:tmpl w:val="39586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A26AA8"/>
    <w:multiLevelType w:val="hybridMultilevel"/>
    <w:tmpl w:val="96E41D0C"/>
    <w:lvl w:ilvl="0" w:tplc="04090001">
      <w:start w:val="1"/>
      <w:numFmt w:val="bullet"/>
      <w:lvlText w:val=""/>
      <w:lvlJc w:val="left"/>
      <w:pPr>
        <w:ind w:left="360" w:hanging="360"/>
      </w:pPr>
      <w:rPr>
        <w:rFonts w:ascii="Symbol" w:hAnsi="Symbol" w:hint="default"/>
        <w:color w:val="000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6C65CFC"/>
    <w:multiLevelType w:val="hybridMultilevel"/>
    <w:tmpl w:val="4E34737C"/>
    <w:lvl w:ilvl="0" w:tplc="04090001">
      <w:start w:val="1"/>
      <w:numFmt w:val="bullet"/>
      <w:lvlText w:val=""/>
      <w:lvlJc w:val="left"/>
      <w:pPr>
        <w:ind w:left="360" w:hanging="360"/>
      </w:pPr>
      <w:rPr>
        <w:rFonts w:ascii="Symbol" w:hAnsi="Symbol" w:hint="default"/>
        <w:b/>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5"/>
  </w:num>
  <w:num w:numId="4">
    <w:abstractNumId w:val="1"/>
  </w:num>
  <w:num w:numId="5">
    <w:abstractNumId w:val="4"/>
  </w:num>
  <w:num w:numId="6">
    <w:abstractNumId w:val="12"/>
  </w:num>
  <w:num w:numId="7">
    <w:abstractNumId w:val="8"/>
  </w:num>
  <w:num w:numId="8">
    <w:abstractNumId w:val="10"/>
  </w:num>
  <w:num w:numId="9">
    <w:abstractNumId w:val="9"/>
  </w:num>
  <w:num w:numId="10">
    <w:abstractNumId w:val="6"/>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01"/>
    <w:rsid w:val="00036AB4"/>
    <w:rsid w:val="000663F1"/>
    <w:rsid w:val="000728D6"/>
    <w:rsid w:val="000C3652"/>
    <w:rsid w:val="00100CCF"/>
    <w:rsid w:val="00146049"/>
    <w:rsid w:val="00153349"/>
    <w:rsid w:val="00191670"/>
    <w:rsid w:val="001A687D"/>
    <w:rsid w:val="001E7FBE"/>
    <w:rsid w:val="00226A1F"/>
    <w:rsid w:val="0027708F"/>
    <w:rsid w:val="002877FC"/>
    <w:rsid w:val="00291558"/>
    <w:rsid w:val="002C4B6F"/>
    <w:rsid w:val="00350689"/>
    <w:rsid w:val="00393DDD"/>
    <w:rsid w:val="003C2FF9"/>
    <w:rsid w:val="003E3C36"/>
    <w:rsid w:val="003F718E"/>
    <w:rsid w:val="00424939"/>
    <w:rsid w:val="004352C4"/>
    <w:rsid w:val="00444D75"/>
    <w:rsid w:val="0050291F"/>
    <w:rsid w:val="005731FD"/>
    <w:rsid w:val="00606AFF"/>
    <w:rsid w:val="00611EBB"/>
    <w:rsid w:val="00646CA5"/>
    <w:rsid w:val="00661863"/>
    <w:rsid w:val="006B2E5F"/>
    <w:rsid w:val="00703A78"/>
    <w:rsid w:val="00717F2F"/>
    <w:rsid w:val="00721EEE"/>
    <w:rsid w:val="00750CDB"/>
    <w:rsid w:val="00850A97"/>
    <w:rsid w:val="008620E7"/>
    <w:rsid w:val="008C0500"/>
    <w:rsid w:val="008C3CDD"/>
    <w:rsid w:val="008E2D0D"/>
    <w:rsid w:val="00903746"/>
    <w:rsid w:val="00933525"/>
    <w:rsid w:val="00974DE3"/>
    <w:rsid w:val="009B05BF"/>
    <w:rsid w:val="009C74FB"/>
    <w:rsid w:val="009F35E1"/>
    <w:rsid w:val="00A244EE"/>
    <w:rsid w:val="00A30CB9"/>
    <w:rsid w:val="00A81D37"/>
    <w:rsid w:val="00AD4B40"/>
    <w:rsid w:val="00AF6298"/>
    <w:rsid w:val="00AF7A39"/>
    <w:rsid w:val="00B41BE9"/>
    <w:rsid w:val="00B70555"/>
    <w:rsid w:val="00B829E9"/>
    <w:rsid w:val="00BC570B"/>
    <w:rsid w:val="00BD0A3B"/>
    <w:rsid w:val="00C64EC4"/>
    <w:rsid w:val="00C707B0"/>
    <w:rsid w:val="00C81F25"/>
    <w:rsid w:val="00CB2619"/>
    <w:rsid w:val="00CF70FD"/>
    <w:rsid w:val="00DC3A24"/>
    <w:rsid w:val="00DC7459"/>
    <w:rsid w:val="00E15F9D"/>
    <w:rsid w:val="00E31633"/>
    <w:rsid w:val="00E33A01"/>
    <w:rsid w:val="00E60B06"/>
    <w:rsid w:val="00EA32E1"/>
    <w:rsid w:val="00EB6BD7"/>
    <w:rsid w:val="00ED16C8"/>
    <w:rsid w:val="00EF062A"/>
    <w:rsid w:val="00F14D7B"/>
    <w:rsid w:val="00F23FC0"/>
    <w:rsid w:val="00F26A57"/>
    <w:rsid w:val="00F63A81"/>
    <w:rsid w:val="00F65005"/>
    <w:rsid w:val="00F83D6E"/>
    <w:rsid w:val="00FF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AF535"/>
  <w15:chartTrackingRefBased/>
  <w15:docId w15:val="{BBB2E472-4383-4A45-98F1-9B3434BD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01"/>
    <w:rPr>
      <w:rFonts w:eastAsiaTheme="minorEastAsia"/>
      <w:sz w:val="22"/>
      <w:szCs w:val="22"/>
    </w:rPr>
  </w:style>
  <w:style w:type="paragraph" w:styleId="Heading1">
    <w:name w:val="heading 1"/>
    <w:basedOn w:val="Normal"/>
    <w:next w:val="Normal"/>
    <w:link w:val="Heading1Char"/>
    <w:uiPriority w:val="9"/>
    <w:qFormat/>
    <w:rsid w:val="00226A1F"/>
    <w:pPr>
      <w:keepNext/>
      <w:keepLines/>
      <w:spacing w:before="240"/>
      <w:outlineLvl w:val="0"/>
    </w:pPr>
    <w:rPr>
      <w:rFonts w:ascii="Open Sans" w:eastAsiaTheme="majorEastAsia" w:hAnsi="Open Sans" w:cstheme="majorBidi"/>
      <w:b/>
      <w:color w:val="000000" w:themeColor="text1"/>
      <w:sz w:val="32"/>
      <w:szCs w:val="32"/>
    </w:rPr>
  </w:style>
  <w:style w:type="paragraph" w:styleId="Heading2">
    <w:name w:val="heading 2"/>
    <w:basedOn w:val="Normal"/>
    <w:next w:val="Normal"/>
    <w:link w:val="Heading2Char"/>
    <w:uiPriority w:val="9"/>
    <w:unhideWhenUsed/>
    <w:qFormat/>
    <w:rsid w:val="00226A1F"/>
    <w:pPr>
      <w:keepNext/>
      <w:keepLines/>
      <w:spacing w:before="40"/>
      <w:outlineLvl w:val="1"/>
    </w:pPr>
    <w:rPr>
      <w:rFonts w:ascii="Open Sans" w:eastAsiaTheme="majorEastAsia" w:hAnsi="Open Sans"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A01"/>
    <w:pPr>
      <w:ind w:left="994" w:hanging="432"/>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A01"/>
    <w:pPr>
      <w:ind w:left="720"/>
      <w:contextualSpacing/>
    </w:pPr>
  </w:style>
  <w:style w:type="character" w:styleId="Hyperlink">
    <w:name w:val="Hyperlink"/>
    <w:basedOn w:val="DefaultParagraphFont"/>
    <w:uiPriority w:val="99"/>
    <w:unhideWhenUsed/>
    <w:rsid w:val="00E33A01"/>
    <w:rPr>
      <w:color w:val="0563C1" w:themeColor="hyperlink"/>
      <w:u w:val="single"/>
    </w:rPr>
  </w:style>
  <w:style w:type="paragraph" w:styleId="NormalWeb">
    <w:name w:val="Normal (Web)"/>
    <w:basedOn w:val="Normal"/>
    <w:uiPriority w:val="99"/>
    <w:unhideWhenUsed/>
    <w:rsid w:val="00E33A0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33A01"/>
    <w:rPr>
      <w:b/>
      <w:bCs/>
    </w:rPr>
  </w:style>
  <w:style w:type="character" w:customStyle="1" w:styleId="Heading1Char">
    <w:name w:val="Heading 1 Char"/>
    <w:basedOn w:val="DefaultParagraphFont"/>
    <w:link w:val="Heading1"/>
    <w:uiPriority w:val="9"/>
    <w:rsid w:val="00226A1F"/>
    <w:rPr>
      <w:rFonts w:ascii="Open Sans" w:eastAsiaTheme="majorEastAsia" w:hAnsi="Open Sans" w:cstheme="majorBidi"/>
      <w:b/>
      <w:color w:val="000000" w:themeColor="text1"/>
      <w:sz w:val="32"/>
      <w:szCs w:val="32"/>
    </w:rPr>
  </w:style>
  <w:style w:type="character" w:customStyle="1" w:styleId="Heading2Char">
    <w:name w:val="Heading 2 Char"/>
    <w:basedOn w:val="DefaultParagraphFont"/>
    <w:link w:val="Heading2"/>
    <w:uiPriority w:val="9"/>
    <w:rsid w:val="00226A1F"/>
    <w:rPr>
      <w:rFonts w:ascii="Open Sans" w:eastAsiaTheme="majorEastAsia" w:hAnsi="Open Sans" w:cstheme="majorBidi"/>
      <w:b/>
      <w:color w:val="000000" w:themeColor="text1"/>
      <w:sz w:val="26"/>
      <w:szCs w:val="26"/>
    </w:rPr>
  </w:style>
  <w:style w:type="paragraph" w:styleId="Footer">
    <w:name w:val="footer"/>
    <w:basedOn w:val="Normal"/>
    <w:link w:val="FooterChar"/>
    <w:uiPriority w:val="99"/>
    <w:unhideWhenUsed/>
    <w:rsid w:val="00226A1F"/>
    <w:pPr>
      <w:tabs>
        <w:tab w:val="center" w:pos="4680"/>
        <w:tab w:val="right" w:pos="9360"/>
      </w:tabs>
    </w:pPr>
  </w:style>
  <w:style w:type="character" w:customStyle="1" w:styleId="FooterChar">
    <w:name w:val="Footer Char"/>
    <w:basedOn w:val="DefaultParagraphFont"/>
    <w:link w:val="Footer"/>
    <w:uiPriority w:val="99"/>
    <w:rsid w:val="00226A1F"/>
    <w:rPr>
      <w:rFonts w:eastAsiaTheme="minorEastAsia"/>
      <w:sz w:val="22"/>
      <w:szCs w:val="22"/>
    </w:rPr>
  </w:style>
  <w:style w:type="character" w:styleId="PageNumber">
    <w:name w:val="page number"/>
    <w:basedOn w:val="DefaultParagraphFont"/>
    <w:uiPriority w:val="99"/>
    <w:semiHidden/>
    <w:unhideWhenUsed/>
    <w:rsid w:val="00226A1F"/>
  </w:style>
  <w:style w:type="paragraph" w:styleId="Header">
    <w:name w:val="header"/>
    <w:basedOn w:val="Normal"/>
    <w:link w:val="HeaderChar"/>
    <w:uiPriority w:val="99"/>
    <w:unhideWhenUsed/>
    <w:rsid w:val="00226A1F"/>
    <w:pPr>
      <w:tabs>
        <w:tab w:val="center" w:pos="4680"/>
        <w:tab w:val="right" w:pos="9360"/>
      </w:tabs>
    </w:pPr>
  </w:style>
  <w:style w:type="character" w:customStyle="1" w:styleId="HeaderChar">
    <w:name w:val="Header Char"/>
    <w:basedOn w:val="DefaultParagraphFont"/>
    <w:link w:val="Header"/>
    <w:uiPriority w:val="99"/>
    <w:rsid w:val="00226A1F"/>
    <w:rPr>
      <w:rFonts w:eastAsiaTheme="minorEastAsia"/>
      <w:sz w:val="22"/>
      <w:szCs w:val="22"/>
    </w:rPr>
  </w:style>
  <w:style w:type="paragraph" w:styleId="TOC1">
    <w:name w:val="toc 1"/>
    <w:basedOn w:val="Normal"/>
    <w:next w:val="Normal"/>
    <w:autoRedefine/>
    <w:uiPriority w:val="39"/>
    <w:unhideWhenUsed/>
    <w:rsid w:val="00191670"/>
    <w:pPr>
      <w:spacing w:before="120" w:after="120"/>
    </w:pPr>
    <w:rPr>
      <w:rFonts w:cstheme="minorHAnsi"/>
      <w:b/>
      <w:bCs/>
      <w:caps/>
      <w:sz w:val="20"/>
      <w:szCs w:val="20"/>
    </w:rPr>
  </w:style>
  <w:style w:type="paragraph" w:styleId="TOC2">
    <w:name w:val="toc 2"/>
    <w:basedOn w:val="Normal"/>
    <w:next w:val="Normal"/>
    <w:autoRedefine/>
    <w:uiPriority w:val="39"/>
    <w:unhideWhenUsed/>
    <w:rsid w:val="00191670"/>
    <w:pPr>
      <w:ind w:left="220"/>
    </w:pPr>
    <w:rPr>
      <w:rFonts w:cstheme="minorHAnsi"/>
      <w:smallCaps/>
      <w:sz w:val="20"/>
      <w:szCs w:val="20"/>
    </w:rPr>
  </w:style>
  <w:style w:type="paragraph" w:styleId="TOC3">
    <w:name w:val="toc 3"/>
    <w:basedOn w:val="Normal"/>
    <w:next w:val="Normal"/>
    <w:autoRedefine/>
    <w:uiPriority w:val="39"/>
    <w:unhideWhenUsed/>
    <w:rsid w:val="00191670"/>
    <w:pPr>
      <w:ind w:left="440"/>
    </w:pPr>
    <w:rPr>
      <w:rFonts w:cstheme="minorHAnsi"/>
      <w:i/>
      <w:iCs/>
      <w:sz w:val="20"/>
      <w:szCs w:val="20"/>
    </w:rPr>
  </w:style>
  <w:style w:type="paragraph" w:styleId="TOC4">
    <w:name w:val="toc 4"/>
    <w:basedOn w:val="Normal"/>
    <w:next w:val="Normal"/>
    <w:autoRedefine/>
    <w:uiPriority w:val="39"/>
    <w:unhideWhenUsed/>
    <w:rsid w:val="00191670"/>
    <w:pPr>
      <w:ind w:left="660"/>
    </w:pPr>
    <w:rPr>
      <w:rFonts w:cstheme="minorHAnsi"/>
      <w:sz w:val="18"/>
      <w:szCs w:val="18"/>
    </w:rPr>
  </w:style>
  <w:style w:type="paragraph" w:styleId="TOC5">
    <w:name w:val="toc 5"/>
    <w:basedOn w:val="Normal"/>
    <w:next w:val="Normal"/>
    <w:autoRedefine/>
    <w:uiPriority w:val="39"/>
    <w:unhideWhenUsed/>
    <w:rsid w:val="00191670"/>
    <w:pPr>
      <w:ind w:left="880"/>
    </w:pPr>
    <w:rPr>
      <w:rFonts w:cstheme="minorHAnsi"/>
      <w:sz w:val="18"/>
      <w:szCs w:val="18"/>
    </w:rPr>
  </w:style>
  <w:style w:type="paragraph" w:styleId="TOC6">
    <w:name w:val="toc 6"/>
    <w:basedOn w:val="Normal"/>
    <w:next w:val="Normal"/>
    <w:autoRedefine/>
    <w:uiPriority w:val="39"/>
    <w:unhideWhenUsed/>
    <w:rsid w:val="00191670"/>
    <w:pPr>
      <w:ind w:left="1100"/>
    </w:pPr>
    <w:rPr>
      <w:rFonts w:cstheme="minorHAnsi"/>
      <w:sz w:val="18"/>
      <w:szCs w:val="18"/>
    </w:rPr>
  </w:style>
  <w:style w:type="paragraph" w:styleId="TOC7">
    <w:name w:val="toc 7"/>
    <w:basedOn w:val="Normal"/>
    <w:next w:val="Normal"/>
    <w:autoRedefine/>
    <w:uiPriority w:val="39"/>
    <w:unhideWhenUsed/>
    <w:rsid w:val="00191670"/>
    <w:pPr>
      <w:ind w:left="1320"/>
    </w:pPr>
    <w:rPr>
      <w:rFonts w:cstheme="minorHAnsi"/>
      <w:sz w:val="18"/>
      <w:szCs w:val="18"/>
    </w:rPr>
  </w:style>
  <w:style w:type="paragraph" w:styleId="TOC8">
    <w:name w:val="toc 8"/>
    <w:basedOn w:val="Normal"/>
    <w:next w:val="Normal"/>
    <w:autoRedefine/>
    <w:uiPriority w:val="39"/>
    <w:unhideWhenUsed/>
    <w:rsid w:val="00191670"/>
    <w:pPr>
      <w:ind w:left="1540"/>
    </w:pPr>
    <w:rPr>
      <w:rFonts w:cstheme="minorHAnsi"/>
      <w:sz w:val="18"/>
      <w:szCs w:val="18"/>
    </w:rPr>
  </w:style>
  <w:style w:type="paragraph" w:styleId="TOC9">
    <w:name w:val="toc 9"/>
    <w:basedOn w:val="Normal"/>
    <w:next w:val="Normal"/>
    <w:autoRedefine/>
    <w:uiPriority w:val="39"/>
    <w:unhideWhenUsed/>
    <w:rsid w:val="00191670"/>
    <w:pPr>
      <w:ind w:left="1760"/>
    </w:pPr>
    <w:rPr>
      <w:rFonts w:cstheme="minorHAnsi"/>
      <w:sz w:val="18"/>
      <w:szCs w:val="18"/>
    </w:rPr>
  </w:style>
  <w:style w:type="character" w:customStyle="1" w:styleId="UnresolvedMention">
    <w:name w:val="Unresolved Mention"/>
    <w:basedOn w:val="DefaultParagraphFont"/>
    <w:uiPriority w:val="99"/>
    <w:semiHidden/>
    <w:unhideWhenUsed/>
    <w:rsid w:val="00F63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padevus.ee/" TargetMode="External"/><Relationship Id="rId3" Type="http://schemas.openxmlformats.org/officeDocument/2006/relationships/settings" Target="settings.xml"/><Relationship Id="rId7" Type="http://schemas.openxmlformats.org/officeDocument/2006/relationships/hyperlink" Target="https://www.oecd.org/health/health-systems/Feasibility-Study-On-Health-Workforce-Skills-Assessment-Feb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24</Pages>
  <Words>7106</Words>
  <Characters>41217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Eero Janson</dc:creator>
  <cp:keywords/>
  <dc:description/>
  <cp:lastModifiedBy>Maari Ross</cp:lastModifiedBy>
  <cp:revision>44</cp:revision>
  <dcterms:created xsi:type="dcterms:W3CDTF">2021-02-18T15:05:00Z</dcterms:created>
  <dcterms:modified xsi:type="dcterms:W3CDTF">2021-12-14T12:43:00Z</dcterms:modified>
</cp:coreProperties>
</file>