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318B9" w14:textId="77777777" w:rsidR="006C603F" w:rsidRPr="001D1DC1" w:rsidRDefault="006C603F" w:rsidP="00997A3B">
      <w:pPr>
        <w:spacing w:after="0" w:line="240" w:lineRule="auto"/>
        <w:rPr>
          <w:b/>
          <w:bCs/>
        </w:rPr>
      </w:pPr>
    </w:p>
    <w:p w14:paraId="60BB668A" w14:textId="57D84DF0" w:rsidR="00465DD7" w:rsidRPr="001D1DC1" w:rsidRDefault="00F43F0D" w:rsidP="00997A3B">
      <w:pPr>
        <w:spacing w:after="0" w:line="240" w:lineRule="auto"/>
        <w:rPr>
          <w:b/>
          <w:bCs/>
        </w:rPr>
      </w:pPr>
      <w:r w:rsidRPr="001D1DC1">
        <w:rPr>
          <w:b/>
          <w:bCs/>
        </w:rPr>
        <w:t>RIIGIABI SELGITUS ÜLDISE GRUPIERANDI MÄÄRUSE ÜLDNÕUETE JA VASTAVA ABILIIGI KOHTA</w:t>
      </w:r>
    </w:p>
    <w:p w14:paraId="1D42ECBB" w14:textId="0B668F4D" w:rsidR="00997A3B" w:rsidRPr="001D1DC1" w:rsidRDefault="00997A3B" w:rsidP="00997A3B">
      <w:pPr>
        <w:spacing w:after="0" w:line="240" w:lineRule="auto"/>
        <w:rPr>
          <w:b/>
          <w:bCs/>
        </w:rPr>
      </w:pPr>
    </w:p>
    <w:p w14:paraId="71E8885A" w14:textId="77777777" w:rsidR="0062609B" w:rsidRPr="0076050F" w:rsidRDefault="0062609B" w:rsidP="0062609B">
      <w:pPr>
        <w:jc w:val="both"/>
        <w:rPr>
          <w:color w:val="000000"/>
          <w:szCs w:val="24"/>
        </w:rPr>
      </w:pPr>
      <w:r w:rsidRPr="0076050F">
        <w:rPr>
          <w:color w:val="000000"/>
          <w:szCs w:val="24"/>
        </w:rPr>
        <w:t>Euroopa Liidu toimimise lepingu artikli 107 kohaselt on igasugune riigiabi keelatud ja lubatud vaid rangelt ja kitsalt tõlgendatud erandite puhul. Euroopa Kohtu praktika kohaselt peab mõistlikult hoolikas ettevõtja veenduma, et saadud riigiabi on õiguspärane, selles suhtes õiguspärast ootust ei teki. Seepärast peab toetuse taotleja ise kontrollima ja veenduma, et tal on õigus riigiabi saada.</w:t>
      </w:r>
    </w:p>
    <w:p w14:paraId="76B8374C" w14:textId="1443EE50" w:rsidR="0062609B" w:rsidRPr="0076050F" w:rsidRDefault="0062609B" w:rsidP="0062609B">
      <w:pPr>
        <w:jc w:val="both"/>
        <w:rPr>
          <w:color w:val="000000"/>
          <w:szCs w:val="24"/>
        </w:rPr>
      </w:pPr>
      <w:r w:rsidRPr="0076050F">
        <w:rPr>
          <w:color w:val="000000"/>
          <w:szCs w:val="24"/>
        </w:rPr>
        <w:t>Käesolev kinnitus aitab toetuse taotlejal veenduda ja selgitada, et tema poolt saadav riigiabi vasta</w:t>
      </w:r>
      <w:r w:rsidR="002203CD" w:rsidRPr="0076050F">
        <w:rPr>
          <w:color w:val="000000"/>
          <w:szCs w:val="24"/>
        </w:rPr>
        <w:t>b tingimustele, mis on sätestatud</w:t>
      </w:r>
      <w:r w:rsidRPr="0076050F">
        <w:rPr>
          <w:color w:val="000000"/>
          <w:szCs w:val="24"/>
        </w:rPr>
        <w:t xml:space="preserve"> </w:t>
      </w:r>
      <w:hyperlink r:id="rId6" w:history="1">
        <w:r w:rsidRPr="0076050F">
          <w:rPr>
            <w:rStyle w:val="Hperlink"/>
            <w:szCs w:val="24"/>
          </w:rPr>
          <w:t>Euroopa Komisjoni määruse</w:t>
        </w:r>
        <w:r w:rsidR="002203CD" w:rsidRPr="0076050F">
          <w:rPr>
            <w:rStyle w:val="Hperlink"/>
            <w:szCs w:val="24"/>
          </w:rPr>
          <w:t>s</w:t>
        </w:r>
        <w:r w:rsidRPr="0076050F">
          <w:rPr>
            <w:rStyle w:val="Hperlink"/>
            <w:szCs w:val="24"/>
          </w:rPr>
          <w:t xml:space="preserve"> (EL) nr 651/2014 ELi aluslepingu artiklite 107 ja 108 kohaldamise kohta, millega teatavat liiki abi tunnistatakse siseturuga kokkusobivaks</w:t>
        </w:r>
      </w:hyperlink>
      <w:r w:rsidRPr="0076050F">
        <w:rPr>
          <w:color w:val="000000"/>
          <w:szCs w:val="24"/>
        </w:rPr>
        <w:t xml:space="preserve"> (</w:t>
      </w:r>
      <w:r w:rsidRPr="0076050F">
        <w:rPr>
          <w:iCs/>
          <w:color w:val="000000"/>
          <w:szCs w:val="24"/>
        </w:rPr>
        <w:t>ELT L 187, 26.6.2014, lk 1—78</w:t>
      </w:r>
      <w:r w:rsidR="002203CD" w:rsidRPr="0076050F">
        <w:rPr>
          <w:iCs/>
          <w:color w:val="000000"/>
          <w:szCs w:val="24"/>
        </w:rPr>
        <w:t xml:space="preserve">; (üldine grupierandi määrus, </w:t>
      </w:r>
      <w:r w:rsidR="002203CD" w:rsidRPr="0076050F">
        <w:rPr>
          <w:i/>
          <w:color w:val="000000"/>
          <w:szCs w:val="24"/>
        </w:rPr>
        <w:t xml:space="preserve">General </w:t>
      </w:r>
      <w:proofErr w:type="spellStart"/>
      <w:r w:rsidR="002203CD" w:rsidRPr="0076050F">
        <w:rPr>
          <w:i/>
          <w:color w:val="000000"/>
          <w:szCs w:val="24"/>
        </w:rPr>
        <w:t>Block</w:t>
      </w:r>
      <w:proofErr w:type="spellEnd"/>
      <w:r w:rsidR="002203CD" w:rsidRPr="0076050F">
        <w:rPr>
          <w:i/>
          <w:color w:val="000000"/>
          <w:szCs w:val="24"/>
        </w:rPr>
        <w:t xml:space="preserve"> </w:t>
      </w:r>
      <w:proofErr w:type="spellStart"/>
      <w:r w:rsidR="002203CD" w:rsidRPr="0076050F">
        <w:rPr>
          <w:i/>
          <w:color w:val="000000"/>
          <w:szCs w:val="24"/>
        </w:rPr>
        <w:t>Exemption</w:t>
      </w:r>
      <w:proofErr w:type="spellEnd"/>
      <w:r w:rsidR="002203CD" w:rsidRPr="0076050F">
        <w:rPr>
          <w:i/>
          <w:color w:val="000000"/>
          <w:szCs w:val="24"/>
        </w:rPr>
        <w:t xml:space="preserve"> </w:t>
      </w:r>
      <w:proofErr w:type="spellStart"/>
      <w:r w:rsidR="002203CD" w:rsidRPr="0076050F">
        <w:rPr>
          <w:i/>
          <w:color w:val="000000"/>
          <w:szCs w:val="24"/>
        </w:rPr>
        <w:t>Regulation</w:t>
      </w:r>
      <w:proofErr w:type="spellEnd"/>
      <w:r w:rsidR="002203CD" w:rsidRPr="0076050F">
        <w:rPr>
          <w:iCs/>
          <w:color w:val="000000"/>
          <w:szCs w:val="24"/>
        </w:rPr>
        <w:t>, edaspidi GBER)</w:t>
      </w:r>
      <w:r w:rsidRPr="0076050F">
        <w:rPr>
          <w:color w:val="000000"/>
          <w:szCs w:val="24"/>
        </w:rPr>
        <w:t>).</w:t>
      </w:r>
    </w:p>
    <w:p w14:paraId="75F5DCEA" w14:textId="40CA01AE" w:rsidR="0062609B" w:rsidRPr="0076050F" w:rsidRDefault="003B5A07" w:rsidP="00642D53">
      <w:pPr>
        <w:spacing w:after="0" w:line="240" w:lineRule="auto"/>
        <w:jc w:val="both"/>
      </w:pPr>
      <w:r w:rsidRPr="0076050F">
        <w:t xml:space="preserve">Palume </w:t>
      </w:r>
      <w:r w:rsidR="00FE1DF2" w:rsidRPr="0076050F">
        <w:t xml:space="preserve">täita järgmised lahtrid, lisades vajadusel uusi ridu. </w:t>
      </w:r>
      <w:r w:rsidR="00713C00" w:rsidRPr="0076050F">
        <w:t>Selgitus peab olema koostatud piisava põhjalikkuse, selgusega</w:t>
      </w:r>
      <w:r w:rsidR="000830E9" w:rsidRPr="0076050F">
        <w:t xml:space="preserve">, </w:t>
      </w:r>
      <w:r w:rsidR="00713C00" w:rsidRPr="0076050F">
        <w:t>konkreetsuse</w:t>
      </w:r>
      <w:r w:rsidR="000830E9" w:rsidRPr="0076050F">
        <w:t xml:space="preserve"> ja loogilisusega</w:t>
      </w:r>
      <w:r w:rsidR="00713C00" w:rsidRPr="0076050F">
        <w:t xml:space="preserve">, et keskmiselt asjatundlik lugeja </w:t>
      </w:r>
      <w:r w:rsidR="000830E9" w:rsidRPr="0076050F">
        <w:t>mõistab projekti tegevuste seost asjaomaste riigiabi reeglitega</w:t>
      </w:r>
      <w:r w:rsidR="00713C00" w:rsidRPr="0076050F">
        <w:t>.</w:t>
      </w:r>
    </w:p>
    <w:p w14:paraId="6178C9F4" w14:textId="77777777" w:rsidR="0062609B" w:rsidRPr="0076050F" w:rsidRDefault="0062609B" w:rsidP="00CC1D88">
      <w:pPr>
        <w:spacing w:after="0" w:line="240" w:lineRule="auto"/>
        <w:jc w:val="both"/>
      </w:pPr>
    </w:p>
    <w:p w14:paraId="6590B8EE" w14:textId="3F6D3EFA" w:rsidR="00241389" w:rsidRPr="001D1DC1" w:rsidRDefault="00465DD7" w:rsidP="00CC1D88">
      <w:pPr>
        <w:spacing w:after="0" w:line="240" w:lineRule="auto"/>
        <w:jc w:val="both"/>
      </w:pPr>
      <w:r w:rsidRPr="0076050F">
        <w:t xml:space="preserve">____________ </w:t>
      </w:r>
      <w:r w:rsidRPr="002B2198">
        <w:t xml:space="preserve">(edaspidi Taotleja) soovib taotleda </w:t>
      </w:r>
      <w:proofErr w:type="spellStart"/>
      <w:r w:rsidRPr="002B2198">
        <w:t>KIK</w:t>
      </w:r>
      <w:r w:rsidR="00241389" w:rsidRPr="002B2198">
        <w:t>ist</w:t>
      </w:r>
      <w:proofErr w:type="spellEnd"/>
      <w:r w:rsidR="00241389" w:rsidRPr="002B2198">
        <w:t xml:space="preserve"> </w:t>
      </w:r>
      <w:r w:rsidRPr="002B2198">
        <w:t xml:space="preserve">toetust </w:t>
      </w:r>
      <w:r w:rsidR="002C54D6" w:rsidRPr="002B2198">
        <w:t xml:space="preserve">vastavalt </w:t>
      </w:r>
      <w:r w:rsidR="00145FC3" w:rsidRPr="002B2198">
        <w:t xml:space="preserve">majandus- ja taristuministri </w:t>
      </w:r>
      <w:r w:rsidR="002B2198" w:rsidRPr="002B2198">
        <w:t>28</w:t>
      </w:r>
      <w:r w:rsidR="002C54D6" w:rsidRPr="002B2198">
        <w:t>.</w:t>
      </w:r>
      <w:r w:rsidR="00145FC3" w:rsidRPr="002B2198">
        <w:t>11</w:t>
      </w:r>
      <w:r w:rsidR="002C54D6" w:rsidRPr="002B2198">
        <w:t xml:space="preserve">.2022 määrusele nr </w:t>
      </w:r>
      <w:r w:rsidR="002B2198" w:rsidRPr="002B2198">
        <w:t>98</w:t>
      </w:r>
      <w:r w:rsidR="002C54D6" w:rsidRPr="002B2198">
        <w:rPr>
          <w:iCs/>
        </w:rPr>
        <w:t xml:space="preserve"> „</w:t>
      </w:r>
      <w:bookmarkStart w:id="0" w:name="_Hlk60140738"/>
      <w:r w:rsidR="00CC1D88" w:rsidRPr="002B2198">
        <w:t>Toetuse andmise tingimused ja kord tööstusaladel taastuvelektri tootmisseadmete kasutuselevõtu hoogustamiseks</w:t>
      </w:r>
      <w:bookmarkEnd w:id="0"/>
      <w:r w:rsidR="002C54D6" w:rsidRPr="002B2198">
        <w:t>”</w:t>
      </w:r>
      <w:r w:rsidR="00C347AD" w:rsidRPr="002B2198">
        <w:t>.</w:t>
      </w:r>
    </w:p>
    <w:p w14:paraId="5C89ED33" w14:textId="0239B9D0" w:rsidR="00465DD7" w:rsidRPr="001D1DC1" w:rsidRDefault="00465DD7" w:rsidP="00642D53">
      <w:pPr>
        <w:spacing w:after="0" w:line="240" w:lineRule="auto"/>
        <w:jc w:val="both"/>
      </w:pPr>
    </w:p>
    <w:p w14:paraId="7B99FF21" w14:textId="77777777" w:rsidR="00F12A70" w:rsidRPr="001D1DC1" w:rsidRDefault="00F12A70" w:rsidP="00642D53">
      <w:pPr>
        <w:spacing w:after="0" w:line="240" w:lineRule="auto"/>
        <w:jc w:val="both"/>
      </w:pPr>
    </w:p>
    <w:p w14:paraId="57FD47C7" w14:textId="3AD856BC" w:rsidR="009336E6" w:rsidRPr="001D1DC1" w:rsidRDefault="009336E6" w:rsidP="00642D53">
      <w:pPr>
        <w:spacing w:after="0" w:line="240" w:lineRule="auto"/>
        <w:jc w:val="both"/>
        <w:rPr>
          <w:b/>
          <w:bCs/>
        </w:rPr>
      </w:pPr>
      <w:r w:rsidRPr="001D1DC1">
        <w:rPr>
          <w:b/>
          <w:bCs/>
        </w:rPr>
        <w:t>1. PROJEKTI KIRJELDUS JA ETTEVÕT</w:t>
      </w:r>
      <w:r w:rsidR="003C5774" w:rsidRPr="001D1DC1">
        <w:rPr>
          <w:b/>
          <w:bCs/>
        </w:rPr>
        <w:t>JA KATEGOORIA</w:t>
      </w:r>
    </w:p>
    <w:p w14:paraId="5A5C90CA" w14:textId="77777777" w:rsidR="009336E6" w:rsidRPr="001D1DC1" w:rsidRDefault="009336E6" w:rsidP="00642D53">
      <w:pPr>
        <w:spacing w:after="0" w:line="240" w:lineRule="auto"/>
        <w:jc w:val="both"/>
      </w:pPr>
    </w:p>
    <w:p w14:paraId="7A116B2D" w14:textId="1481AC0E" w:rsidR="00C347AD" w:rsidRPr="00215473" w:rsidRDefault="00465DD7" w:rsidP="00642D53">
      <w:pPr>
        <w:spacing w:after="0" w:line="240" w:lineRule="auto"/>
        <w:jc w:val="both"/>
      </w:pPr>
      <w:r w:rsidRPr="00215473">
        <w:t>Taotleja taotleb toetust järgmiste tegevuste rahastamiseks</w:t>
      </w:r>
      <w:r w:rsidR="00DE4756" w:rsidRPr="00215473">
        <w:t xml:space="preserve"> </w:t>
      </w:r>
      <w:r w:rsidR="00562A65" w:rsidRPr="00215473">
        <w:t>(</w:t>
      </w:r>
      <w:r w:rsidR="00DE4756" w:rsidRPr="00215473">
        <w:rPr>
          <w:i/>
          <w:iCs/>
        </w:rPr>
        <w:t>kirjeldada lühidalt tegevusi ja nendega seotud kulusid</w:t>
      </w:r>
      <w:r w:rsidR="00562A65" w:rsidRPr="00215473">
        <w:rPr>
          <w:i/>
          <w:iCs/>
        </w:rPr>
        <w:t>)</w:t>
      </w:r>
      <w:r w:rsidR="006113A7" w:rsidRPr="00215473">
        <w:rPr>
          <w:i/>
          <w:iCs/>
        </w:rPr>
        <w:t>,</w:t>
      </w:r>
    </w:p>
    <w:p w14:paraId="4CA15604" w14:textId="77777777" w:rsidR="00465DD7" w:rsidRPr="00215473" w:rsidRDefault="00465DD7" w:rsidP="00642D53">
      <w:pPr>
        <w:spacing w:after="0" w:line="240" w:lineRule="auto"/>
        <w:jc w:val="both"/>
      </w:pPr>
    </w:p>
    <w:p w14:paraId="613FA482" w14:textId="3028ED7A" w:rsidR="00465DD7" w:rsidRPr="00215473" w:rsidRDefault="00465DD7" w:rsidP="00642D53">
      <w:pPr>
        <w:spacing w:after="0" w:line="240" w:lineRule="auto"/>
        <w:jc w:val="both"/>
      </w:pPr>
      <w:r w:rsidRPr="00215473">
        <w:t>1)</w:t>
      </w:r>
      <w:r w:rsidRPr="00215473">
        <w:tab/>
      </w:r>
      <w:r w:rsidRPr="00215473">
        <w:tab/>
        <w:t>________________</w:t>
      </w:r>
      <w:r w:rsidR="00367FF1">
        <w:t>______________________________</w:t>
      </w:r>
      <w:r w:rsidRPr="00215473">
        <w:t xml:space="preserve">  </w:t>
      </w:r>
    </w:p>
    <w:p w14:paraId="7899FEC3" w14:textId="77777777" w:rsidR="00465DD7" w:rsidRPr="00215473" w:rsidRDefault="00465DD7" w:rsidP="00642D53">
      <w:pPr>
        <w:spacing w:after="0" w:line="240" w:lineRule="auto"/>
        <w:jc w:val="both"/>
      </w:pPr>
    </w:p>
    <w:p w14:paraId="46CF7FB7" w14:textId="445C5824" w:rsidR="00465DD7" w:rsidRPr="00215473" w:rsidRDefault="00465DD7" w:rsidP="00642D53">
      <w:pPr>
        <w:spacing w:after="0" w:line="240" w:lineRule="auto"/>
        <w:jc w:val="both"/>
      </w:pPr>
      <w:r w:rsidRPr="00215473">
        <w:t>Tegevuste täpsem kirjeldus on toodud toetuse taotluses</w:t>
      </w:r>
      <w:r w:rsidR="004B4D1E" w:rsidRPr="00215473">
        <w:t xml:space="preserve"> sh</w:t>
      </w:r>
      <w:r w:rsidR="004B4D1E" w:rsidRPr="00215473">
        <w:rPr>
          <w:i/>
          <w:iCs/>
        </w:rPr>
        <w:t xml:space="preserve"> FRA 1. tööleht</w:t>
      </w:r>
      <w:r w:rsidRPr="00215473">
        <w:t xml:space="preserve">. </w:t>
      </w:r>
    </w:p>
    <w:p w14:paraId="21637982" w14:textId="77777777" w:rsidR="00465DD7" w:rsidRPr="00215473" w:rsidRDefault="00465DD7" w:rsidP="00642D53">
      <w:pPr>
        <w:spacing w:after="0" w:line="240" w:lineRule="auto"/>
        <w:jc w:val="both"/>
        <w:rPr>
          <w:highlight w:val="yellow"/>
        </w:rPr>
      </w:pPr>
    </w:p>
    <w:p w14:paraId="73608198" w14:textId="49E53962" w:rsidR="00C8734B" w:rsidRPr="001D1DC1" w:rsidRDefault="00465DD7" w:rsidP="00642D53">
      <w:pPr>
        <w:spacing w:after="0" w:line="240" w:lineRule="auto"/>
        <w:jc w:val="both"/>
      </w:pPr>
      <w:r w:rsidRPr="0035515C">
        <w:t xml:space="preserve">Taotleja on GBER </w:t>
      </w:r>
      <w:r w:rsidR="00DD263B" w:rsidRPr="0035515C">
        <w:t xml:space="preserve">I </w:t>
      </w:r>
      <w:r w:rsidR="00585209" w:rsidRPr="0035515C">
        <w:t xml:space="preserve">lisa </w:t>
      </w:r>
      <w:r w:rsidRPr="0035515C">
        <w:t xml:space="preserve">kohaselt </w:t>
      </w:r>
      <w:r w:rsidR="0078268E" w:rsidRPr="0035515C">
        <w:t>väike- / keskmise suurusega / suurettevõtja</w:t>
      </w:r>
      <w:r w:rsidR="00D807A9" w:rsidRPr="0035515C">
        <w:t xml:space="preserve"> (</w:t>
      </w:r>
      <w:r w:rsidR="006939DD" w:rsidRPr="0035515C">
        <w:rPr>
          <w:i/>
          <w:iCs/>
        </w:rPr>
        <w:t>kustutada mittekohalduvad</w:t>
      </w:r>
      <w:r w:rsidR="00D807A9" w:rsidRPr="0035515C">
        <w:t>)</w:t>
      </w:r>
      <w:r w:rsidR="0078268E" w:rsidRPr="0035515C">
        <w:t xml:space="preserve">, </w:t>
      </w:r>
      <w:r w:rsidR="002F58D5" w:rsidRPr="0035515C">
        <w:t>vastavalt</w:t>
      </w:r>
      <w:r w:rsidR="002203CD" w:rsidRPr="0035515C">
        <w:t xml:space="preserve"> toetuse</w:t>
      </w:r>
      <w:r w:rsidR="002F58D5" w:rsidRPr="0035515C">
        <w:t xml:space="preserve"> taotluse lisana esitatud eraldi </w:t>
      </w:r>
      <w:r w:rsidR="002203CD" w:rsidRPr="0035515C">
        <w:t xml:space="preserve">VKE </w:t>
      </w:r>
      <w:r w:rsidR="002F58D5" w:rsidRPr="0035515C">
        <w:t>deklaratsioonile.</w:t>
      </w:r>
      <w:r w:rsidR="00C8734B" w:rsidRPr="001D1DC1">
        <w:t xml:space="preserve"> </w:t>
      </w:r>
    </w:p>
    <w:p w14:paraId="5A4591E7" w14:textId="77777777" w:rsidR="0078268E" w:rsidRPr="001D1DC1" w:rsidRDefault="0078268E" w:rsidP="00642D53">
      <w:pPr>
        <w:spacing w:after="0" w:line="240" w:lineRule="auto"/>
        <w:jc w:val="both"/>
      </w:pPr>
    </w:p>
    <w:p w14:paraId="6A838B90" w14:textId="77777777" w:rsidR="00C8734B" w:rsidRPr="001D1DC1" w:rsidRDefault="00C8734B" w:rsidP="00642D53">
      <w:pPr>
        <w:spacing w:after="0" w:line="240" w:lineRule="auto"/>
        <w:jc w:val="both"/>
      </w:pPr>
    </w:p>
    <w:p w14:paraId="5E13ED32" w14:textId="403D226E" w:rsidR="00465DD7" w:rsidRPr="001D1DC1" w:rsidRDefault="003C5774" w:rsidP="00642D53">
      <w:pPr>
        <w:spacing w:after="0" w:line="240" w:lineRule="auto"/>
        <w:jc w:val="both"/>
        <w:rPr>
          <w:b/>
          <w:bCs/>
        </w:rPr>
      </w:pPr>
      <w:r w:rsidRPr="001D1DC1">
        <w:rPr>
          <w:b/>
          <w:bCs/>
        </w:rPr>
        <w:t xml:space="preserve">2. </w:t>
      </w:r>
      <w:proofErr w:type="spellStart"/>
      <w:r w:rsidR="003C75AD" w:rsidRPr="001D1DC1">
        <w:rPr>
          <w:b/>
          <w:bCs/>
        </w:rPr>
        <w:t>GBERi</w:t>
      </w:r>
      <w:proofErr w:type="spellEnd"/>
      <w:r w:rsidR="003C75AD" w:rsidRPr="001D1DC1">
        <w:rPr>
          <w:b/>
          <w:bCs/>
        </w:rPr>
        <w:t xml:space="preserve"> ÜLDSÄTTED </w:t>
      </w:r>
    </w:p>
    <w:p w14:paraId="3D7F6FF4" w14:textId="77777777" w:rsidR="00465DD7" w:rsidRPr="001D1DC1" w:rsidRDefault="00465DD7" w:rsidP="00642D53">
      <w:pPr>
        <w:spacing w:after="0" w:line="240" w:lineRule="auto"/>
        <w:jc w:val="both"/>
      </w:pPr>
    </w:p>
    <w:p w14:paraId="5CF6C6D8" w14:textId="00DB07BA" w:rsidR="00465DD7" w:rsidRPr="001D1DC1" w:rsidRDefault="00465DD7" w:rsidP="00642D53">
      <w:pPr>
        <w:spacing w:after="0" w:line="240" w:lineRule="auto"/>
        <w:jc w:val="both"/>
      </w:pPr>
      <w:r w:rsidRPr="001D1DC1">
        <w:t>GBER art</w:t>
      </w:r>
      <w:r w:rsidR="00F52B2B" w:rsidRPr="001D1DC1">
        <w:t>ikli</w:t>
      </w:r>
      <w:r w:rsidRPr="001D1DC1">
        <w:t xml:space="preserve"> 1 lõigetes </w:t>
      </w:r>
      <w:r w:rsidR="004C72BD" w:rsidRPr="001D1DC1">
        <w:t>3</w:t>
      </w:r>
      <w:r w:rsidR="00F52B2B" w:rsidRPr="001D1DC1">
        <w:t>–</w:t>
      </w:r>
      <w:r w:rsidRPr="001D1DC1">
        <w:t xml:space="preserve">4 on nimetatud abi </w:t>
      </w:r>
      <w:r w:rsidR="00D13BB0" w:rsidRPr="001D1DC1">
        <w:t>välistused</w:t>
      </w:r>
      <w:r w:rsidRPr="001D1DC1">
        <w:t>,</w:t>
      </w:r>
      <w:r w:rsidR="002C7D7F" w:rsidRPr="001D1DC1">
        <w:t xml:space="preserve"> mille</w:t>
      </w:r>
      <w:r w:rsidRPr="001D1DC1">
        <w:t xml:space="preserve"> </w:t>
      </w:r>
      <w:r w:rsidR="002C7D7F" w:rsidRPr="001D1DC1">
        <w:t>puhul</w:t>
      </w:r>
      <w:r w:rsidRPr="001D1DC1">
        <w:t xml:space="preserve"> GBER </w:t>
      </w:r>
      <w:r w:rsidR="00B649BC" w:rsidRPr="001D1DC1">
        <w:t>toetust anda ei saa</w:t>
      </w:r>
      <w:r w:rsidRPr="001D1DC1">
        <w:t xml:space="preserve">. Taotleja </w:t>
      </w:r>
      <w:r w:rsidR="00CE2510" w:rsidRPr="001D1DC1">
        <w:t>on kontrollinud</w:t>
      </w:r>
      <w:r w:rsidRPr="001D1DC1">
        <w:t xml:space="preserve">, et </w:t>
      </w:r>
      <w:r w:rsidR="00CE2510" w:rsidRPr="001D1DC1">
        <w:t xml:space="preserve">nimetatud </w:t>
      </w:r>
      <w:r w:rsidRPr="001D1DC1">
        <w:t>välistused ei kohaldu</w:t>
      </w:r>
      <w:r w:rsidR="004C72BD" w:rsidRPr="001D1DC1">
        <w:t xml:space="preserve"> </w:t>
      </w:r>
      <w:r w:rsidR="004C72BD" w:rsidRPr="0076050F">
        <w:t>(</w:t>
      </w:r>
      <w:r w:rsidR="009E57F1" w:rsidRPr="0076050F">
        <w:t>s</w:t>
      </w:r>
      <w:r w:rsidR="009872E2" w:rsidRPr="0076050F">
        <w:t xml:space="preserve">t lõige 3 – välistatud tegevusvaldkonnad; lõige 4 </w:t>
      </w:r>
      <w:r w:rsidR="009872E2" w:rsidRPr="0076050F">
        <w:rPr>
          <w:rFonts w:cs="Times New Roman"/>
          <w:szCs w:val="24"/>
        </w:rPr>
        <w:t>–</w:t>
      </w:r>
      <w:r w:rsidR="004C72BD" w:rsidRPr="0076050F">
        <w:rPr>
          <w:rFonts w:cs="Times New Roman"/>
          <w:szCs w:val="24"/>
        </w:rPr>
        <w:t xml:space="preserve"> </w:t>
      </w:r>
      <w:r w:rsidR="004C72BD" w:rsidRPr="0076050F">
        <w:rPr>
          <w:rFonts w:cs="Times New Roman"/>
          <w:color w:val="333333"/>
          <w:szCs w:val="24"/>
          <w:shd w:val="clear" w:color="auto" w:fill="FFFFFF"/>
        </w:rPr>
        <w:t>raskustes olev ettevõtja</w:t>
      </w:r>
      <w:r w:rsidR="004C72BD" w:rsidRPr="0076050F">
        <w:rPr>
          <w:rFonts w:cs="Times New Roman"/>
          <w:szCs w:val="24"/>
        </w:rPr>
        <w:t>)</w:t>
      </w:r>
      <w:r w:rsidRPr="0076050F">
        <w:t>.</w:t>
      </w:r>
      <w:r w:rsidRPr="001D1DC1">
        <w:t xml:space="preserve">  </w:t>
      </w:r>
    </w:p>
    <w:p w14:paraId="02373932" w14:textId="77777777" w:rsidR="00465DD7" w:rsidRPr="001D1DC1" w:rsidRDefault="00465DD7" w:rsidP="00642D53">
      <w:pPr>
        <w:spacing w:after="0" w:line="240" w:lineRule="auto"/>
        <w:jc w:val="both"/>
      </w:pPr>
    </w:p>
    <w:p w14:paraId="065C28F3" w14:textId="486FB7EE" w:rsidR="00465DD7" w:rsidRPr="001D1DC1" w:rsidRDefault="00465DD7" w:rsidP="00642D53">
      <w:pPr>
        <w:spacing w:after="0" w:line="240" w:lineRule="auto"/>
        <w:jc w:val="both"/>
      </w:pPr>
      <w:r w:rsidRPr="001D1DC1">
        <w:t>GBER art</w:t>
      </w:r>
      <w:r w:rsidR="00AE3739" w:rsidRPr="001D1DC1">
        <w:t>ikli</w:t>
      </w:r>
      <w:r w:rsidRPr="001D1DC1">
        <w:t xml:space="preserve"> 6 lõige 1 </w:t>
      </w:r>
      <w:r w:rsidR="00F52B2B" w:rsidRPr="001D1DC1">
        <w:t>nõuab</w:t>
      </w:r>
      <w:r w:rsidR="00475E47" w:rsidRPr="001D1DC1">
        <w:t>, et abil oleks</w:t>
      </w:r>
      <w:r w:rsidR="00F52B2B" w:rsidRPr="001D1DC1">
        <w:t xml:space="preserve"> </w:t>
      </w:r>
      <w:r w:rsidRPr="001D1DC1">
        <w:t xml:space="preserve">ergutav mõju. GBER art 6 lõike 2 kohaselt loetakse abil olevat ergutav mõju, kui abisaaja on asjaomasele liikmesriigile esitanud kirjaliku abitaotluse enne projekti või tegevusega seotud töö alustamist. Sellest tulenevalt ei tohi taotleja alustada projekti või tegevusega seotud töödega enne abitaotluse esitamist. </w:t>
      </w:r>
      <w:r w:rsidR="0015226F" w:rsidRPr="001D1DC1">
        <w:t xml:space="preserve"> Muu </w:t>
      </w:r>
      <w:r w:rsidRPr="001D1DC1">
        <w:t xml:space="preserve">hulgas </w:t>
      </w:r>
      <w:r w:rsidR="0015226F" w:rsidRPr="001D1DC1">
        <w:t xml:space="preserve">ei tohi </w:t>
      </w:r>
      <w:r w:rsidRPr="001D1DC1">
        <w:t xml:space="preserve">enne </w:t>
      </w:r>
      <w:proofErr w:type="spellStart"/>
      <w:r w:rsidRPr="001D1DC1">
        <w:t>KIKile</w:t>
      </w:r>
      <w:proofErr w:type="spellEnd"/>
      <w:r w:rsidRPr="001D1DC1">
        <w:t xml:space="preserve"> taotluse esitamist kinnitada tellimusi, nõustuda pakkumusega, sõlmida lepingut </w:t>
      </w:r>
      <w:r w:rsidRPr="001D1DC1">
        <w:lastRenderedPageBreak/>
        <w:t>või kokkulepet, teha ettemaksu, kasutada teenust, allkirjastada üleandmis</w:t>
      </w:r>
      <w:r w:rsidR="00E071D9" w:rsidRPr="001D1DC1">
        <w:t>-</w:t>
      </w:r>
      <w:r w:rsidRPr="001D1DC1">
        <w:t xml:space="preserve">vastuvõtmisakti ega teha muid sarnaseid tegevusi. </w:t>
      </w:r>
    </w:p>
    <w:p w14:paraId="189B94E6" w14:textId="77777777" w:rsidR="00465DD7" w:rsidRPr="001D1DC1" w:rsidRDefault="00465DD7" w:rsidP="00642D53">
      <w:pPr>
        <w:spacing w:after="0" w:line="240" w:lineRule="auto"/>
        <w:jc w:val="both"/>
      </w:pPr>
    </w:p>
    <w:p w14:paraId="2EEA88EA" w14:textId="277FE191" w:rsidR="00CE2510" w:rsidRPr="001D1DC1" w:rsidRDefault="00465DD7" w:rsidP="00642D53">
      <w:pPr>
        <w:spacing w:after="0" w:line="240" w:lineRule="auto"/>
        <w:jc w:val="both"/>
      </w:pPr>
      <w:r w:rsidRPr="001D1DC1">
        <w:t xml:space="preserve">Taotleja </w:t>
      </w:r>
      <w:r w:rsidR="00E071D9" w:rsidRPr="001D1DC1">
        <w:t xml:space="preserve">kinnitab </w:t>
      </w:r>
      <w:r w:rsidR="0015226F" w:rsidRPr="001D1DC1">
        <w:t xml:space="preserve">et ta ei ole </w:t>
      </w:r>
      <w:r w:rsidRPr="001D1DC1">
        <w:t xml:space="preserve">võtnud </w:t>
      </w:r>
      <w:r w:rsidR="0015226F" w:rsidRPr="001D1DC1">
        <w:t xml:space="preserve">mingeid </w:t>
      </w:r>
      <w:r w:rsidRPr="001D1DC1">
        <w:t xml:space="preserve">siduvaid kohustusi projekti või tegevusega seotud töödega alustamiseks. </w:t>
      </w:r>
    </w:p>
    <w:p w14:paraId="23AC02E1" w14:textId="76933699" w:rsidR="00465DD7" w:rsidRPr="001D1DC1" w:rsidRDefault="00465DD7" w:rsidP="00642D53">
      <w:pPr>
        <w:spacing w:after="0" w:line="240" w:lineRule="auto"/>
        <w:jc w:val="both"/>
      </w:pPr>
    </w:p>
    <w:p w14:paraId="18F73956" w14:textId="2034E660" w:rsidR="00465DD7" w:rsidRPr="001D1DC1" w:rsidRDefault="006B1008" w:rsidP="00642D53">
      <w:pPr>
        <w:spacing w:after="0" w:line="240" w:lineRule="auto"/>
        <w:jc w:val="both"/>
        <w:rPr>
          <w:b/>
          <w:bCs/>
        </w:rPr>
      </w:pPr>
      <w:r w:rsidRPr="001D1DC1">
        <w:rPr>
          <w:b/>
          <w:bCs/>
        </w:rPr>
        <w:t xml:space="preserve">3. ABI KOOSKÕLA </w:t>
      </w:r>
      <w:r w:rsidR="00837EF3" w:rsidRPr="001D1DC1">
        <w:rPr>
          <w:b/>
          <w:bCs/>
        </w:rPr>
        <w:t>VASTAVA ABILIIGIGA</w:t>
      </w:r>
    </w:p>
    <w:p w14:paraId="5F5F4DED" w14:textId="5DBFB4C7" w:rsidR="00465DD7" w:rsidRPr="001D1DC1" w:rsidRDefault="00465DD7" w:rsidP="00642D53">
      <w:pPr>
        <w:spacing w:after="0" w:line="240" w:lineRule="auto"/>
        <w:jc w:val="both"/>
      </w:pPr>
    </w:p>
    <w:p w14:paraId="5B7EF54A" w14:textId="0C70E352" w:rsidR="00837EF3" w:rsidRPr="001D1DC1" w:rsidRDefault="00837EF3" w:rsidP="00642D53">
      <w:pPr>
        <w:spacing w:after="0" w:line="240" w:lineRule="auto"/>
        <w:jc w:val="both"/>
        <w:rPr>
          <w:b/>
          <w:bCs/>
        </w:rPr>
      </w:pPr>
      <w:r w:rsidRPr="001D1DC1">
        <w:t>[</w:t>
      </w:r>
      <w:r w:rsidR="00F5154F" w:rsidRPr="001D1DC1">
        <w:rPr>
          <w:i/>
          <w:iCs/>
        </w:rPr>
        <w:t xml:space="preserve">GBER III PEATÜKK </w:t>
      </w:r>
      <w:r w:rsidR="00B70289" w:rsidRPr="001D1DC1">
        <w:rPr>
          <w:i/>
          <w:iCs/>
        </w:rPr>
        <w:t>sisaldab eri abiliike</w:t>
      </w:r>
      <w:r w:rsidR="00411860" w:rsidRPr="001D1DC1">
        <w:rPr>
          <w:i/>
          <w:iCs/>
        </w:rPr>
        <w:t xml:space="preserve"> (artiklid 13–68)</w:t>
      </w:r>
      <w:r w:rsidR="00B70289" w:rsidRPr="001D1DC1">
        <w:rPr>
          <w:i/>
          <w:iCs/>
        </w:rPr>
        <w:t xml:space="preserve">. </w:t>
      </w:r>
      <w:r w:rsidR="004C6E84" w:rsidRPr="0076050F">
        <w:rPr>
          <w:i/>
          <w:iCs/>
        </w:rPr>
        <w:t xml:space="preserve">Käesolevas meetmes on võimalikud abiliigid need, mille tingimused on sätestatud GBER artiklis </w:t>
      </w:r>
      <w:r w:rsidR="005820E9">
        <w:rPr>
          <w:i/>
          <w:iCs/>
        </w:rPr>
        <w:t>48</w:t>
      </w:r>
      <w:r w:rsidR="004C6E84" w:rsidRPr="0076050F">
        <w:rPr>
          <w:i/>
          <w:iCs/>
        </w:rPr>
        <w:t>.</w:t>
      </w:r>
      <w:r w:rsidR="004C6E84" w:rsidRPr="001D1DC1">
        <w:rPr>
          <w:i/>
          <w:iCs/>
        </w:rPr>
        <w:t xml:space="preserve"> </w:t>
      </w:r>
      <w:r w:rsidR="00B70289" w:rsidRPr="001D1DC1">
        <w:rPr>
          <w:i/>
          <w:iCs/>
        </w:rPr>
        <w:t>Kuna riigiabi on üldjuhul keelatud ja lubatud vaid neil erandjuhtudel, pea</w:t>
      </w:r>
      <w:r w:rsidR="00CC3AD7" w:rsidRPr="001D1DC1">
        <w:rPr>
          <w:i/>
          <w:iCs/>
        </w:rPr>
        <w:t xml:space="preserve">vad vastavad nõuded olema täpselt ja rangelt täidetud. </w:t>
      </w:r>
      <w:r w:rsidR="00CC3AD7" w:rsidRPr="00387F1F">
        <w:rPr>
          <w:b/>
          <w:bCs/>
          <w:i/>
          <w:iCs/>
        </w:rPr>
        <w:t xml:space="preserve">Alljärgnevalt tuleb </w:t>
      </w:r>
      <w:r w:rsidR="00F24FCD" w:rsidRPr="00387F1F">
        <w:rPr>
          <w:b/>
          <w:bCs/>
          <w:i/>
          <w:iCs/>
        </w:rPr>
        <w:t xml:space="preserve">hinnata ja selgitada </w:t>
      </w:r>
      <w:r w:rsidR="00CC3AD7" w:rsidRPr="00387F1F">
        <w:rPr>
          <w:b/>
          <w:bCs/>
          <w:i/>
          <w:iCs/>
        </w:rPr>
        <w:t xml:space="preserve">projekti vastavust </w:t>
      </w:r>
      <w:r w:rsidR="006D0F77" w:rsidRPr="00387F1F">
        <w:rPr>
          <w:b/>
          <w:bCs/>
          <w:i/>
          <w:iCs/>
        </w:rPr>
        <w:t>nimetatud abilii</w:t>
      </w:r>
      <w:r w:rsidR="00367FF1">
        <w:rPr>
          <w:b/>
          <w:bCs/>
          <w:i/>
          <w:iCs/>
        </w:rPr>
        <w:t>gile</w:t>
      </w:r>
      <w:r w:rsidR="006D0F77" w:rsidRPr="00387F1F">
        <w:rPr>
          <w:b/>
          <w:bCs/>
          <w:i/>
          <w:iCs/>
        </w:rPr>
        <w:t>(</w:t>
      </w:r>
      <w:r w:rsidR="005820E9">
        <w:rPr>
          <w:b/>
          <w:bCs/>
          <w:i/>
          <w:iCs/>
        </w:rPr>
        <w:t>artikkel 4</w:t>
      </w:r>
      <w:r w:rsidR="006D0F77" w:rsidRPr="00387F1F">
        <w:rPr>
          <w:b/>
          <w:bCs/>
          <w:i/>
          <w:iCs/>
        </w:rPr>
        <w:t xml:space="preserve">8) ning </w:t>
      </w:r>
      <w:r w:rsidR="00C45CB4" w:rsidRPr="00387F1F">
        <w:rPr>
          <w:b/>
          <w:bCs/>
          <w:i/>
          <w:iCs/>
        </w:rPr>
        <w:t>ülejäänud kustutada.</w:t>
      </w:r>
    </w:p>
    <w:p w14:paraId="5D0CF7C0" w14:textId="77777777" w:rsidR="00837EF3" w:rsidRPr="001D1DC1" w:rsidRDefault="00837EF3" w:rsidP="00642D53">
      <w:pPr>
        <w:spacing w:after="0" w:line="240" w:lineRule="auto"/>
        <w:jc w:val="both"/>
      </w:pPr>
    </w:p>
    <w:p w14:paraId="6843193F" w14:textId="45FA6FA7" w:rsidR="001D1DC1" w:rsidRDefault="001D1DC1" w:rsidP="00642D53">
      <w:pPr>
        <w:spacing w:after="0" w:line="240" w:lineRule="auto"/>
        <w:jc w:val="both"/>
      </w:pPr>
    </w:p>
    <w:p w14:paraId="52AB327C" w14:textId="5646242A" w:rsidR="001D1DC1" w:rsidRPr="001D1DC1" w:rsidRDefault="001561F0" w:rsidP="001D1DC1">
      <w:pPr>
        <w:spacing w:after="0" w:line="240" w:lineRule="auto"/>
        <w:jc w:val="both"/>
        <w:rPr>
          <w:b/>
          <w:bCs/>
          <w:u w:val="single"/>
        </w:rPr>
      </w:pPr>
      <w:r>
        <w:rPr>
          <w:b/>
          <w:bCs/>
          <w:u w:val="single"/>
        </w:rPr>
        <w:t xml:space="preserve">Energiataristule antav investeeringuteks ettenähtud abi </w:t>
      </w:r>
      <w:r w:rsidR="001D1DC1" w:rsidRPr="001D1DC1">
        <w:rPr>
          <w:b/>
          <w:bCs/>
          <w:u w:val="single"/>
        </w:rPr>
        <w:t xml:space="preserve">(artikkel </w:t>
      </w:r>
      <w:r>
        <w:rPr>
          <w:b/>
          <w:bCs/>
          <w:u w:val="single"/>
        </w:rPr>
        <w:t>48</w:t>
      </w:r>
      <w:r w:rsidR="001D1DC1" w:rsidRPr="001D1DC1">
        <w:rPr>
          <w:b/>
          <w:bCs/>
          <w:u w:val="single"/>
        </w:rPr>
        <w:t>)</w:t>
      </w:r>
    </w:p>
    <w:p w14:paraId="0CBC9764" w14:textId="77777777" w:rsidR="001D1DC1" w:rsidRPr="001D1DC1" w:rsidRDefault="001D1DC1" w:rsidP="001D1DC1">
      <w:pPr>
        <w:spacing w:after="0" w:line="240" w:lineRule="auto"/>
        <w:jc w:val="both"/>
      </w:pPr>
    </w:p>
    <w:p w14:paraId="3A0890B9" w14:textId="77777777" w:rsidR="001D1DC1" w:rsidRPr="001D1DC1" w:rsidRDefault="001D1DC1" w:rsidP="001D1DC1">
      <w:pPr>
        <w:spacing w:after="0" w:line="240" w:lineRule="auto"/>
        <w:jc w:val="both"/>
      </w:pPr>
      <w:r w:rsidRPr="001D1DC1">
        <w:t>[</w:t>
      </w:r>
      <w:r w:rsidRPr="001D1DC1">
        <w:rPr>
          <w:i/>
          <w:iCs/>
        </w:rPr>
        <w:t>Selgitused peavad olema selged, loogilised ja arusaadavuseks vajaliku põhjalikkusega</w:t>
      </w:r>
      <w:r w:rsidRPr="001D1DC1">
        <w:t>].</w:t>
      </w:r>
    </w:p>
    <w:p w14:paraId="75A4E84A" w14:textId="77777777" w:rsidR="001D1DC1" w:rsidRPr="001D1DC1" w:rsidRDefault="001D1DC1" w:rsidP="00F764AB">
      <w:pPr>
        <w:spacing w:after="0" w:line="240" w:lineRule="auto"/>
        <w:jc w:val="both"/>
      </w:pPr>
    </w:p>
    <w:p w14:paraId="1BFB51CB" w14:textId="16B2DE1C" w:rsidR="00F764AB" w:rsidRDefault="001D1DC1" w:rsidP="00F764AB">
      <w:pPr>
        <w:spacing w:after="0" w:line="240" w:lineRule="auto"/>
        <w:jc w:val="both"/>
      </w:pPr>
      <w:r w:rsidRPr="001D1DC1">
        <w:t xml:space="preserve">Taotleja kinnitab, et täidetud on kõik GBER artikli </w:t>
      </w:r>
      <w:r w:rsidR="001561F0">
        <w:t>4</w:t>
      </w:r>
      <w:r>
        <w:t>8</w:t>
      </w:r>
      <w:r w:rsidR="00405807">
        <w:t xml:space="preserve"> lõige 1</w:t>
      </w:r>
      <w:r w:rsidRPr="001D1DC1">
        <w:t xml:space="preserve"> nõuded. </w:t>
      </w:r>
    </w:p>
    <w:p w14:paraId="51B0016E" w14:textId="77777777" w:rsidR="00F764AB" w:rsidRDefault="00F764AB" w:rsidP="00F764AB">
      <w:pPr>
        <w:spacing w:after="0" w:line="240" w:lineRule="auto"/>
        <w:jc w:val="both"/>
      </w:pPr>
    </w:p>
    <w:p w14:paraId="52704BFA" w14:textId="015C6E5C" w:rsidR="001D1DC1" w:rsidRDefault="005A7EAF" w:rsidP="00F764AB">
      <w:pPr>
        <w:spacing w:after="0" w:line="240" w:lineRule="auto"/>
        <w:jc w:val="both"/>
      </w:pPr>
      <w:r w:rsidRPr="001D1DC1">
        <w:t xml:space="preserve">Taotleja kinnitab, </w:t>
      </w:r>
      <w:r>
        <w:t xml:space="preserve"> et a</w:t>
      </w:r>
      <w:r w:rsidR="007776D5">
        <w:t>bi antakse</w:t>
      </w:r>
      <w:r w:rsidR="000F32A3">
        <w:t xml:space="preserve"> abi saavates piirkondades </w:t>
      </w:r>
      <w:r w:rsidR="008F49FF">
        <w:t>asuvale energiataristule</w:t>
      </w:r>
      <w:r w:rsidR="00F764AB">
        <w:t xml:space="preserve"> (lõige 2)</w:t>
      </w:r>
      <w:r w:rsidR="001200B8">
        <w:t>.</w:t>
      </w:r>
    </w:p>
    <w:p w14:paraId="45ACA8A4" w14:textId="2631340E" w:rsidR="00BC504B" w:rsidRDefault="00BC504B" w:rsidP="00F764AB">
      <w:pPr>
        <w:spacing w:after="0" w:line="240" w:lineRule="auto"/>
        <w:jc w:val="both"/>
      </w:pPr>
    </w:p>
    <w:p w14:paraId="391FA1A5" w14:textId="520271EC" w:rsidR="001D1DC1" w:rsidRDefault="005A7EAF" w:rsidP="00F764AB">
      <w:pPr>
        <w:spacing w:after="0" w:line="240" w:lineRule="auto"/>
        <w:jc w:val="both"/>
      </w:pPr>
      <w:r w:rsidRPr="001D1DC1">
        <w:t xml:space="preserve">Taotleja kinnitab, </w:t>
      </w:r>
      <w:r>
        <w:t>et e</w:t>
      </w:r>
      <w:r w:rsidR="002859F2">
        <w:t xml:space="preserve">nergiataristu </w:t>
      </w:r>
      <w:r w:rsidR="004F7F25">
        <w:t xml:space="preserve">suhtes </w:t>
      </w:r>
      <w:r w:rsidR="00AF1139">
        <w:t>kohaldatakse täielikult tariifide ja juurdepääsu</w:t>
      </w:r>
      <w:r w:rsidR="001A4632">
        <w:t xml:space="preserve"> reguleerimist energia </w:t>
      </w:r>
      <w:r w:rsidR="004D5A9F">
        <w:t>siseturgu reguleerivate</w:t>
      </w:r>
      <w:r w:rsidR="00B76010">
        <w:t xml:space="preserve"> õigusaktide kohaselt (lõige3</w:t>
      </w:r>
      <w:r>
        <w:t xml:space="preserve"> </w:t>
      </w:r>
      <w:r w:rsidR="00B76010">
        <w:t>).</w:t>
      </w:r>
    </w:p>
    <w:p w14:paraId="4A02E697" w14:textId="77777777" w:rsidR="002859F2" w:rsidRPr="001D1DC1" w:rsidRDefault="002859F2" w:rsidP="00F764AB">
      <w:pPr>
        <w:spacing w:after="0" w:line="240" w:lineRule="auto"/>
        <w:jc w:val="both"/>
      </w:pPr>
    </w:p>
    <w:p w14:paraId="3AF2517C" w14:textId="38AAE46F" w:rsidR="00F764AB" w:rsidRDefault="00F62575" w:rsidP="00F764AB">
      <w:pPr>
        <w:spacing w:after="0" w:line="240" w:lineRule="auto"/>
        <w:jc w:val="both"/>
      </w:pPr>
      <w:r w:rsidRPr="00F62575">
        <w:t xml:space="preserve">Taotleja esitab põhjendatud selgituse projekti abikõlblike kulude arvestamise kohta </w:t>
      </w:r>
      <w:r w:rsidR="00090ADD">
        <w:t xml:space="preserve">GBER </w:t>
      </w:r>
      <w:r w:rsidRPr="00F62575">
        <w:t xml:space="preserve">artikli </w:t>
      </w:r>
      <w:r w:rsidR="00733F2A">
        <w:t>4</w:t>
      </w:r>
      <w:r>
        <w:t>8</w:t>
      </w:r>
      <w:r w:rsidRPr="00F62575">
        <w:t xml:space="preserve"> lõike</w:t>
      </w:r>
      <w:r w:rsidR="00BC504B">
        <w:t>le</w:t>
      </w:r>
      <w:r w:rsidRPr="00F62575">
        <w:t xml:space="preserve"> </w:t>
      </w:r>
      <w:r w:rsidR="00FA0730">
        <w:t>4 ja 5</w:t>
      </w:r>
      <w:r w:rsidR="00BC504B">
        <w:t>.</w:t>
      </w:r>
      <w:r w:rsidR="005A7EAF">
        <w:t xml:space="preserve"> Tegevuskasumiks loeb KIK </w:t>
      </w:r>
      <w:r w:rsidR="005A7EAF" w:rsidRPr="005A7EAF">
        <w:t>positiivsete ja negatiivsete rahavoogude erinevust investeeringu eluea jooksul, mis diskonteeritakse kapitalikulu alusel jooksvale väärtusele</w:t>
      </w:r>
      <w:r w:rsidR="005A7EAF">
        <w:t xml:space="preserve">. </w:t>
      </w:r>
    </w:p>
    <w:p w14:paraId="6960C409" w14:textId="3984148D" w:rsidR="001D1DC1" w:rsidRPr="001D1DC1" w:rsidRDefault="00F764AB" w:rsidP="00F764AB">
      <w:pPr>
        <w:spacing w:after="0" w:line="240" w:lineRule="auto"/>
        <w:jc w:val="both"/>
      </w:pPr>
      <w:r w:rsidRPr="00F764AB">
        <w:t>___________________________________________________________________________</w:t>
      </w:r>
      <w:r w:rsidR="001D1DC1" w:rsidRPr="001D1DC1">
        <w:t>______________________________________________________________________</w:t>
      </w:r>
    </w:p>
    <w:p w14:paraId="7581E2F1" w14:textId="4BA099E1" w:rsidR="001D1DC1" w:rsidRPr="001D1DC1" w:rsidRDefault="00F764AB" w:rsidP="00F764AB">
      <w:pPr>
        <w:spacing w:after="0" w:line="240" w:lineRule="auto"/>
        <w:jc w:val="both"/>
      </w:pPr>
      <w:r w:rsidRPr="00F764AB">
        <w:t>___________________________________________________________________________</w:t>
      </w:r>
    </w:p>
    <w:p w14:paraId="0BBEF1E1" w14:textId="01CB9FF4" w:rsidR="001D1DC1" w:rsidRDefault="001D1DC1" w:rsidP="00F764AB">
      <w:pPr>
        <w:spacing w:after="0" w:line="240" w:lineRule="auto"/>
        <w:jc w:val="both"/>
      </w:pPr>
    </w:p>
    <w:p w14:paraId="11E2679C" w14:textId="0238FFF3" w:rsidR="00F764AB" w:rsidRPr="00F764AB" w:rsidRDefault="00F764AB" w:rsidP="00F764AB">
      <w:pPr>
        <w:spacing w:after="0" w:line="240" w:lineRule="auto"/>
        <w:jc w:val="both"/>
      </w:pPr>
      <w:r w:rsidRPr="00F764AB">
        <w:t xml:space="preserve">Abi osakaal on arvutatud abikõlblikest kuludest vastavalt artikli </w:t>
      </w:r>
      <w:r w:rsidR="00367FF1">
        <w:t>GBER</w:t>
      </w:r>
      <w:r w:rsidR="00090ADD">
        <w:t xml:space="preserve"> </w:t>
      </w:r>
      <w:r w:rsidR="00811D01">
        <w:t>4</w:t>
      </w:r>
      <w:r>
        <w:t>8</w:t>
      </w:r>
      <w:r w:rsidRPr="00F764AB">
        <w:t xml:space="preserve"> lõigetele </w:t>
      </w:r>
      <w:r w:rsidR="005A7EAF">
        <w:t>4-5</w:t>
      </w:r>
      <w:r w:rsidRPr="00F764AB">
        <w:t xml:space="preserve"> arvestades toetusmeetme määruse §-s 9 sätestatud piirsummat ja osakaalu.</w:t>
      </w:r>
      <w:r w:rsidR="005A7EAF">
        <w:t xml:space="preserve"> </w:t>
      </w:r>
    </w:p>
    <w:p w14:paraId="35AD87FD" w14:textId="77777777" w:rsidR="00F764AB" w:rsidRPr="00F764AB" w:rsidRDefault="00F764AB" w:rsidP="00F764AB">
      <w:pPr>
        <w:spacing w:after="0" w:line="240" w:lineRule="auto"/>
        <w:jc w:val="both"/>
      </w:pPr>
    </w:p>
    <w:p w14:paraId="33B549F1" w14:textId="6D830899" w:rsidR="00062CFF" w:rsidRPr="004064B8" w:rsidRDefault="004064B8" w:rsidP="00642D53">
      <w:pPr>
        <w:spacing w:after="0" w:line="240" w:lineRule="auto"/>
        <w:jc w:val="both"/>
        <w:rPr>
          <w:u w:val="single"/>
        </w:rPr>
      </w:pPr>
      <w:r w:rsidRPr="004064B8">
        <w:rPr>
          <w:u w:val="single"/>
        </w:rPr>
        <w:t>Kokkuvõttev kinnitus</w:t>
      </w:r>
    </w:p>
    <w:p w14:paraId="7AB2D217" w14:textId="77777777" w:rsidR="004064B8" w:rsidRPr="001D1DC1" w:rsidRDefault="004064B8" w:rsidP="00642D53">
      <w:pPr>
        <w:spacing w:after="0" w:line="240" w:lineRule="auto"/>
        <w:jc w:val="both"/>
      </w:pPr>
    </w:p>
    <w:p w14:paraId="21B399DA" w14:textId="50045F25" w:rsidR="004640A0" w:rsidRPr="001D1DC1" w:rsidRDefault="004640A0" w:rsidP="00642D53">
      <w:pPr>
        <w:spacing w:after="0" w:line="240" w:lineRule="auto"/>
        <w:jc w:val="both"/>
      </w:pPr>
      <w:r w:rsidRPr="001D1DC1">
        <w:t>Taotleja on teadlik, et Euroopa Liidu toimimise lepingu artikli 107 kohaselt on riigiabi eelduslikult keelatud ning lubatud vaid rangelt ja kitsalt tõlgendatavatel erandjuhtudel. Euroopa Liidu riigiabiõiguse ja Euroopa Kohtu praktika kohaselt peab mõistlikult hoolikas ettevõtja veenduma, et saadud riigiabi on õiguspärane. Õigusvastaselt saadud riigiabi suhtes ei teki õiguspärast ootust ja see võidakse tagasi nõuda 10 aasta jooksul vastavalt konkurentsiseaduse §-le 42.</w:t>
      </w:r>
    </w:p>
    <w:p w14:paraId="3F9FF58D" w14:textId="77777777" w:rsidR="00062CFF" w:rsidRPr="001D1DC1" w:rsidRDefault="00062CFF" w:rsidP="00642D53">
      <w:pPr>
        <w:spacing w:after="0" w:line="240" w:lineRule="auto"/>
        <w:ind w:left="708" w:firstLine="708"/>
        <w:jc w:val="both"/>
      </w:pPr>
    </w:p>
    <w:p w14:paraId="74B3A499" w14:textId="42B9CB4E" w:rsidR="00062CFF" w:rsidRPr="001D1DC1" w:rsidRDefault="00062CFF" w:rsidP="00642D53">
      <w:pPr>
        <w:spacing w:after="0" w:line="240" w:lineRule="auto"/>
        <w:ind w:left="708" w:firstLine="708"/>
        <w:jc w:val="both"/>
      </w:pPr>
      <w:r w:rsidRPr="001D1DC1">
        <w:t>Kuupäev</w:t>
      </w:r>
      <w:r w:rsidR="00387F1F">
        <w:t xml:space="preserve"> (digi</w:t>
      </w:r>
      <w:r w:rsidR="008C2A6F">
        <w:t>dokumendis</w:t>
      </w:r>
      <w:r w:rsidR="00387F1F">
        <w:t>)</w:t>
      </w:r>
      <w:r w:rsidRPr="001D1DC1">
        <w:tab/>
      </w:r>
      <w:r w:rsidRPr="001D1DC1">
        <w:tab/>
      </w:r>
      <w:r w:rsidRPr="001D1DC1">
        <w:tab/>
        <w:t>Seadusliku esindaja allkiri</w:t>
      </w:r>
    </w:p>
    <w:sectPr w:rsidR="00062CFF" w:rsidRPr="001D1DC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A64680"/>
    <w:multiLevelType w:val="hybridMultilevel"/>
    <w:tmpl w:val="F56001CE"/>
    <w:lvl w:ilvl="0" w:tplc="93C693E4">
      <w:start w:val="3"/>
      <w:numFmt w:val="bullet"/>
      <w:lvlText w:val="-"/>
      <w:lvlJc w:val="left"/>
      <w:pPr>
        <w:ind w:left="720" w:hanging="360"/>
      </w:pPr>
      <w:rPr>
        <w:rFonts w:ascii="Times New Roman" w:eastAsiaTheme="minorHAnsi" w:hAnsi="Times New Roman"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 w15:restartNumberingAfterBreak="0">
    <w:nsid w:val="4B8C037E"/>
    <w:multiLevelType w:val="hybridMultilevel"/>
    <w:tmpl w:val="99D041A2"/>
    <w:lvl w:ilvl="0" w:tplc="0409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15:restartNumberingAfterBreak="0">
    <w:nsid w:val="635F731F"/>
    <w:multiLevelType w:val="hybridMultilevel"/>
    <w:tmpl w:val="D9169934"/>
    <w:lvl w:ilvl="0" w:tplc="2A4CF58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40210700">
    <w:abstractNumId w:val="1"/>
  </w:num>
  <w:num w:numId="2" w16cid:durableId="798962285">
    <w:abstractNumId w:val="0"/>
  </w:num>
  <w:num w:numId="3" w16cid:durableId="189531510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5DD7"/>
    <w:rsid w:val="000023A2"/>
    <w:rsid w:val="00031B54"/>
    <w:rsid w:val="0004369F"/>
    <w:rsid w:val="000463D2"/>
    <w:rsid w:val="000525C0"/>
    <w:rsid w:val="00062CFF"/>
    <w:rsid w:val="000830C6"/>
    <w:rsid w:val="000830E9"/>
    <w:rsid w:val="00090ADD"/>
    <w:rsid w:val="000A230E"/>
    <w:rsid w:val="000B308D"/>
    <w:rsid w:val="000B616C"/>
    <w:rsid w:val="000C1506"/>
    <w:rsid w:val="000C461E"/>
    <w:rsid w:val="000D07EF"/>
    <w:rsid w:val="000D0DC5"/>
    <w:rsid w:val="000F32A3"/>
    <w:rsid w:val="00102987"/>
    <w:rsid w:val="001038B8"/>
    <w:rsid w:val="001200B8"/>
    <w:rsid w:val="001231C0"/>
    <w:rsid w:val="0012780C"/>
    <w:rsid w:val="00142D84"/>
    <w:rsid w:val="00145FC3"/>
    <w:rsid w:val="00150158"/>
    <w:rsid w:val="0015226F"/>
    <w:rsid w:val="001561F0"/>
    <w:rsid w:val="00177DD6"/>
    <w:rsid w:val="00184603"/>
    <w:rsid w:val="00192010"/>
    <w:rsid w:val="001A3AAF"/>
    <w:rsid w:val="001A4632"/>
    <w:rsid w:val="001B2D08"/>
    <w:rsid w:val="001B3AD3"/>
    <w:rsid w:val="001C3D1D"/>
    <w:rsid w:val="001D1DC1"/>
    <w:rsid w:val="001E0075"/>
    <w:rsid w:val="001E4E42"/>
    <w:rsid w:val="001F535C"/>
    <w:rsid w:val="00215473"/>
    <w:rsid w:val="002203CD"/>
    <w:rsid w:val="002363CF"/>
    <w:rsid w:val="00241389"/>
    <w:rsid w:val="00275C70"/>
    <w:rsid w:val="002859F2"/>
    <w:rsid w:val="0029465A"/>
    <w:rsid w:val="002979FE"/>
    <w:rsid w:val="002B15A3"/>
    <w:rsid w:val="002B2198"/>
    <w:rsid w:val="002C54B7"/>
    <w:rsid w:val="002C54D6"/>
    <w:rsid w:val="002C7D7F"/>
    <w:rsid w:val="002F58D5"/>
    <w:rsid w:val="002F71FA"/>
    <w:rsid w:val="00313F1F"/>
    <w:rsid w:val="003367EA"/>
    <w:rsid w:val="00346E62"/>
    <w:rsid w:val="00347841"/>
    <w:rsid w:val="00351A1D"/>
    <w:rsid w:val="0035515C"/>
    <w:rsid w:val="0036177F"/>
    <w:rsid w:val="00367FF1"/>
    <w:rsid w:val="00371D83"/>
    <w:rsid w:val="003812EB"/>
    <w:rsid w:val="0038250C"/>
    <w:rsid w:val="00385BE7"/>
    <w:rsid w:val="00387B34"/>
    <w:rsid w:val="00387F1F"/>
    <w:rsid w:val="003B24A0"/>
    <w:rsid w:val="003B5A07"/>
    <w:rsid w:val="003C5774"/>
    <w:rsid w:val="003C75AD"/>
    <w:rsid w:val="003D625E"/>
    <w:rsid w:val="003E6E86"/>
    <w:rsid w:val="003F2A94"/>
    <w:rsid w:val="00404667"/>
    <w:rsid w:val="00405807"/>
    <w:rsid w:val="004064B8"/>
    <w:rsid w:val="00411860"/>
    <w:rsid w:val="00443FF1"/>
    <w:rsid w:val="004577AE"/>
    <w:rsid w:val="004628E3"/>
    <w:rsid w:val="004640A0"/>
    <w:rsid w:val="00465AA7"/>
    <w:rsid w:val="00465DD7"/>
    <w:rsid w:val="00475E47"/>
    <w:rsid w:val="004825E8"/>
    <w:rsid w:val="004876F0"/>
    <w:rsid w:val="004B1521"/>
    <w:rsid w:val="004B4D1E"/>
    <w:rsid w:val="004C0130"/>
    <w:rsid w:val="004C6E84"/>
    <w:rsid w:val="004C72BD"/>
    <w:rsid w:val="004D5A9F"/>
    <w:rsid w:val="004E1F2D"/>
    <w:rsid w:val="004E5C79"/>
    <w:rsid w:val="004F7F25"/>
    <w:rsid w:val="00545FB6"/>
    <w:rsid w:val="005467E0"/>
    <w:rsid w:val="005565C2"/>
    <w:rsid w:val="005628A8"/>
    <w:rsid w:val="00562A65"/>
    <w:rsid w:val="00566BD8"/>
    <w:rsid w:val="00570C43"/>
    <w:rsid w:val="005820E9"/>
    <w:rsid w:val="00584D6C"/>
    <w:rsid w:val="00585209"/>
    <w:rsid w:val="005A2675"/>
    <w:rsid w:val="005A7EAF"/>
    <w:rsid w:val="005C7AF2"/>
    <w:rsid w:val="005D7543"/>
    <w:rsid w:val="005E0B6A"/>
    <w:rsid w:val="006029AF"/>
    <w:rsid w:val="006113A7"/>
    <w:rsid w:val="00621015"/>
    <w:rsid w:val="00625E32"/>
    <w:rsid w:val="0062609B"/>
    <w:rsid w:val="00630AA9"/>
    <w:rsid w:val="00635C16"/>
    <w:rsid w:val="00637BC7"/>
    <w:rsid w:val="00642D53"/>
    <w:rsid w:val="00644C15"/>
    <w:rsid w:val="00662BED"/>
    <w:rsid w:val="00677610"/>
    <w:rsid w:val="0068101D"/>
    <w:rsid w:val="00682287"/>
    <w:rsid w:val="006939DD"/>
    <w:rsid w:val="006A695B"/>
    <w:rsid w:val="006B1008"/>
    <w:rsid w:val="006B27FB"/>
    <w:rsid w:val="006C603F"/>
    <w:rsid w:val="006D0F77"/>
    <w:rsid w:val="006D1430"/>
    <w:rsid w:val="00713C00"/>
    <w:rsid w:val="00731648"/>
    <w:rsid w:val="00733F2A"/>
    <w:rsid w:val="00751B86"/>
    <w:rsid w:val="0076050F"/>
    <w:rsid w:val="007672B2"/>
    <w:rsid w:val="00773B18"/>
    <w:rsid w:val="007776D5"/>
    <w:rsid w:val="00781013"/>
    <w:rsid w:val="00781015"/>
    <w:rsid w:val="0078268E"/>
    <w:rsid w:val="00796848"/>
    <w:rsid w:val="007A13A7"/>
    <w:rsid w:val="007A670B"/>
    <w:rsid w:val="007B6CAE"/>
    <w:rsid w:val="007C5578"/>
    <w:rsid w:val="00803650"/>
    <w:rsid w:val="00811D01"/>
    <w:rsid w:val="00812448"/>
    <w:rsid w:val="00827377"/>
    <w:rsid w:val="008363FF"/>
    <w:rsid w:val="00837EF3"/>
    <w:rsid w:val="00870C64"/>
    <w:rsid w:val="008812E9"/>
    <w:rsid w:val="008B0883"/>
    <w:rsid w:val="008C1789"/>
    <w:rsid w:val="008C2A6F"/>
    <w:rsid w:val="008C4A88"/>
    <w:rsid w:val="008F49FF"/>
    <w:rsid w:val="00916D16"/>
    <w:rsid w:val="009336E6"/>
    <w:rsid w:val="00933C9B"/>
    <w:rsid w:val="00941E9D"/>
    <w:rsid w:val="0097027E"/>
    <w:rsid w:val="00972876"/>
    <w:rsid w:val="00977544"/>
    <w:rsid w:val="0098604E"/>
    <w:rsid w:val="009872E2"/>
    <w:rsid w:val="00995DCD"/>
    <w:rsid w:val="00997A3B"/>
    <w:rsid w:val="009C105E"/>
    <w:rsid w:val="009E57F1"/>
    <w:rsid w:val="009F3814"/>
    <w:rsid w:val="00A048FD"/>
    <w:rsid w:val="00A053A3"/>
    <w:rsid w:val="00A11A2D"/>
    <w:rsid w:val="00A20B37"/>
    <w:rsid w:val="00A44B7C"/>
    <w:rsid w:val="00A5150F"/>
    <w:rsid w:val="00A62F76"/>
    <w:rsid w:val="00A63CBE"/>
    <w:rsid w:val="00A8324F"/>
    <w:rsid w:val="00A94AA4"/>
    <w:rsid w:val="00AC59EE"/>
    <w:rsid w:val="00AD595D"/>
    <w:rsid w:val="00AE3739"/>
    <w:rsid w:val="00AE56D7"/>
    <w:rsid w:val="00AF1139"/>
    <w:rsid w:val="00B11F58"/>
    <w:rsid w:val="00B46D0E"/>
    <w:rsid w:val="00B55E6C"/>
    <w:rsid w:val="00B6194E"/>
    <w:rsid w:val="00B6326F"/>
    <w:rsid w:val="00B63A1A"/>
    <w:rsid w:val="00B649BC"/>
    <w:rsid w:val="00B70289"/>
    <w:rsid w:val="00B74A42"/>
    <w:rsid w:val="00B76010"/>
    <w:rsid w:val="00B8019D"/>
    <w:rsid w:val="00B874DB"/>
    <w:rsid w:val="00B91E53"/>
    <w:rsid w:val="00BB1208"/>
    <w:rsid w:val="00BC0412"/>
    <w:rsid w:val="00BC12C1"/>
    <w:rsid w:val="00BC46B2"/>
    <w:rsid w:val="00BC504B"/>
    <w:rsid w:val="00BD106C"/>
    <w:rsid w:val="00BE34E6"/>
    <w:rsid w:val="00BE5134"/>
    <w:rsid w:val="00BF0F88"/>
    <w:rsid w:val="00BF668F"/>
    <w:rsid w:val="00C03CC1"/>
    <w:rsid w:val="00C03F8E"/>
    <w:rsid w:val="00C077FF"/>
    <w:rsid w:val="00C11794"/>
    <w:rsid w:val="00C1302A"/>
    <w:rsid w:val="00C2140B"/>
    <w:rsid w:val="00C347AD"/>
    <w:rsid w:val="00C3572C"/>
    <w:rsid w:val="00C404C9"/>
    <w:rsid w:val="00C45CB4"/>
    <w:rsid w:val="00C55DE4"/>
    <w:rsid w:val="00C565D6"/>
    <w:rsid w:val="00C67F7D"/>
    <w:rsid w:val="00C7363B"/>
    <w:rsid w:val="00C83CDC"/>
    <w:rsid w:val="00C8734B"/>
    <w:rsid w:val="00C92DD3"/>
    <w:rsid w:val="00CA331C"/>
    <w:rsid w:val="00CA34F3"/>
    <w:rsid w:val="00CB28AF"/>
    <w:rsid w:val="00CB736B"/>
    <w:rsid w:val="00CC1D88"/>
    <w:rsid w:val="00CC2A4A"/>
    <w:rsid w:val="00CC3AD7"/>
    <w:rsid w:val="00CE0628"/>
    <w:rsid w:val="00CE2510"/>
    <w:rsid w:val="00D0535B"/>
    <w:rsid w:val="00D131EC"/>
    <w:rsid w:val="00D13BB0"/>
    <w:rsid w:val="00D21CF0"/>
    <w:rsid w:val="00D807A9"/>
    <w:rsid w:val="00D8440F"/>
    <w:rsid w:val="00D966F7"/>
    <w:rsid w:val="00DA3BDA"/>
    <w:rsid w:val="00DC69F5"/>
    <w:rsid w:val="00DD263B"/>
    <w:rsid w:val="00DD633E"/>
    <w:rsid w:val="00DE4756"/>
    <w:rsid w:val="00DE4B3F"/>
    <w:rsid w:val="00DF392C"/>
    <w:rsid w:val="00E03F41"/>
    <w:rsid w:val="00E071D9"/>
    <w:rsid w:val="00E37597"/>
    <w:rsid w:val="00E60BFC"/>
    <w:rsid w:val="00EB5DE5"/>
    <w:rsid w:val="00EB7265"/>
    <w:rsid w:val="00EE2134"/>
    <w:rsid w:val="00F12A70"/>
    <w:rsid w:val="00F171D8"/>
    <w:rsid w:val="00F24FCD"/>
    <w:rsid w:val="00F27EA2"/>
    <w:rsid w:val="00F42EC1"/>
    <w:rsid w:val="00F43F0D"/>
    <w:rsid w:val="00F5154F"/>
    <w:rsid w:val="00F52B2B"/>
    <w:rsid w:val="00F62575"/>
    <w:rsid w:val="00F764AB"/>
    <w:rsid w:val="00FA0730"/>
    <w:rsid w:val="00FA3C81"/>
    <w:rsid w:val="00FC0621"/>
    <w:rsid w:val="00FC5829"/>
    <w:rsid w:val="00FE11EF"/>
    <w:rsid w:val="00FE1DF2"/>
    <w:rsid w:val="00FF26F0"/>
    <w:rsid w:val="00FF2E59"/>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704BDD"/>
  <w15:chartTrackingRefBased/>
  <w15:docId w15:val="{AD19C295-E2C0-452A-BCA7-635DFCE41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t-E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rsid w:val="00F764AB"/>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Loendilik">
    <w:name w:val="List Paragraph"/>
    <w:basedOn w:val="Normaallaad"/>
    <w:uiPriority w:val="34"/>
    <w:qFormat/>
    <w:rsid w:val="009336E6"/>
    <w:pPr>
      <w:ind w:left="720"/>
      <w:contextualSpacing/>
    </w:pPr>
  </w:style>
  <w:style w:type="character" w:styleId="Hperlink">
    <w:name w:val="Hyperlink"/>
    <w:basedOn w:val="Liguvaikefont"/>
    <w:uiPriority w:val="99"/>
    <w:unhideWhenUsed/>
    <w:rsid w:val="001F535C"/>
    <w:rPr>
      <w:color w:val="0000FF" w:themeColor="hyperlink"/>
      <w:u w:val="single"/>
    </w:rPr>
  </w:style>
  <w:style w:type="character" w:styleId="Lahendamatamainimine">
    <w:name w:val="Unresolved Mention"/>
    <w:basedOn w:val="Liguvaikefont"/>
    <w:uiPriority w:val="99"/>
    <w:semiHidden/>
    <w:unhideWhenUsed/>
    <w:rsid w:val="001F535C"/>
    <w:rPr>
      <w:color w:val="605E5C"/>
      <w:shd w:val="clear" w:color="auto" w:fill="E1DFDD"/>
    </w:rPr>
  </w:style>
  <w:style w:type="character" w:styleId="Klastatudhperlink">
    <w:name w:val="FollowedHyperlink"/>
    <w:basedOn w:val="Liguvaikefont"/>
    <w:uiPriority w:val="99"/>
    <w:semiHidden/>
    <w:unhideWhenUsed/>
    <w:rsid w:val="002203CD"/>
    <w:rPr>
      <w:color w:val="800080" w:themeColor="followedHyperlink"/>
      <w:u w:val="single"/>
    </w:rPr>
  </w:style>
  <w:style w:type="character" w:styleId="Kommentaariviide">
    <w:name w:val="annotation reference"/>
    <w:basedOn w:val="Liguvaikefont"/>
    <w:uiPriority w:val="99"/>
    <w:semiHidden/>
    <w:unhideWhenUsed/>
    <w:rsid w:val="00F27EA2"/>
    <w:rPr>
      <w:sz w:val="16"/>
      <w:szCs w:val="16"/>
    </w:rPr>
  </w:style>
  <w:style w:type="paragraph" w:styleId="Kommentaaritekst">
    <w:name w:val="annotation text"/>
    <w:basedOn w:val="Normaallaad"/>
    <w:link w:val="KommentaaritekstMrk"/>
    <w:uiPriority w:val="99"/>
    <w:unhideWhenUsed/>
    <w:rsid w:val="00F27EA2"/>
    <w:pPr>
      <w:spacing w:line="240" w:lineRule="auto"/>
    </w:pPr>
    <w:rPr>
      <w:sz w:val="20"/>
      <w:szCs w:val="20"/>
    </w:rPr>
  </w:style>
  <w:style w:type="character" w:customStyle="1" w:styleId="KommentaaritekstMrk">
    <w:name w:val="Kommentaari tekst Märk"/>
    <w:basedOn w:val="Liguvaikefont"/>
    <w:link w:val="Kommentaaritekst"/>
    <w:uiPriority w:val="99"/>
    <w:rsid w:val="00F27EA2"/>
    <w:rPr>
      <w:sz w:val="20"/>
      <w:szCs w:val="20"/>
    </w:rPr>
  </w:style>
  <w:style w:type="paragraph" w:styleId="Kommentaariteema">
    <w:name w:val="annotation subject"/>
    <w:basedOn w:val="Kommentaaritekst"/>
    <w:next w:val="Kommentaaritekst"/>
    <w:link w:val="KommentaariteemaMrk"/>
    <w:uiPriority w:val="99"/>
    <w:semiHidden/>
    <w:unhideWhenUsed/>
    <w:rsid w:val="00F27EA2"/>
    <w:rPr>
      <w:b/>
      <w:bCs/>
    </w:rPr>
  </w:style>
  <w:style w:type="character" w:customStyle="1" w:styleId="KommentaariteemaMrk">
    <w:name w:val="Kommentaari teema Märk"/>
    <w:basedOn w:val="KommentaaritekstMrk"/>
    <w:link w:val="Kommentaariteema"/>
    <w:uiPriority w:val="99"/>
    <w:semiHidden/>
    <w:rsid w:val="00F27EA2"/>
    <w:rPr>
      <w:b/>
      <w:bCs/>
      <w:sz w:val="20"/>
      <w:szCs w:val="20"/>
    </w:rPr>
  </w:style>
  <w:style w:type="paragraph" w:styleId="Redaktsioon">
    <w:name w:val="Revision"/>
    <w:hidden/>
    <w:uiPriority w:val="99"/>
    <w:semiHidden/>
    <w:rsid w:val="00F62575"/>
    <w:pPr>
      <w:spacing w:after="0" w:line="240" w:lineRule="auto"/>
    </w:pPr>
  </w:style>
  <w:style w:type="paragraph" w:customStyle="1" w:styleId="Pealkiri1">
    <w:name w:val="Pealkiri1"/>
    <w:autoRedefine/>
    <w:qFormat/>
    <w:rsid w:val="00CC1D88"/>
    <w:pPr>
      <w:spacing w:after="0" w:line="240" w:lineRule="auto"/>
    </w:pPr>
    <w:rPr>
      <w:rFonts w:eastAsia="SimSun" w:cs="Times New Roman"/>
      <w:b/>
      <w:bCs/>
      <w:kern w:val="1"/>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eur-lex.europa.eu/legal-content/ET/TXT/?uri=CELEX%3A02014R0651-20210801&amp;qid=1661409693765"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ADB16A-5C9D-484E-AE87-03F340D2E3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764</Words>
  <Characters>4360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KF</dc:creator>
  <cp:keywords/>
  <dc:description/>
  <cp:lastModifiedBy>Anastasia Petrova</cp:lastModifiedBy>
  <cp:revision>3</cp:revision>
  <dcterms:created xsi:type="dcterms:W3CDTF">2022-11-16T12:43:00Z</dcterms:created>
  <dcterms:modified xsi:type="dcterms:W3CDTF">2022-12-08T08:32:00Z</dcterms:modified>
</cp:coreProperties>
</file>